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关于暂停经营主体登记业务申请的通告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山东省市场监督管理局对经营主体登记审批系统进行升级改造，2024年9月27日—28日原综合业务系统将关停。为确保新老系统数据迁移割接平稳过渡，在此期间无法办理各类经营主体登记业务，建议广大企业群众不要在9月27日(周五)至9月28日(周六)提交申请业务，以免申报数据丢失。9月29日根据系统调试情况，逐步恢复业务受理。由此带来的不便，敬请谅解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汶上县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行政审批服务局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2024年9月26日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OTQwNGRmMThjMDI0MWUwNDViM2M4NjM0ODc2ZDUifQ=="/>
  </w:docVars>
  <w:rsids>
    <w:rsidRoot w:val="00000000"/>
    <w:rsid w:val="32B412FB"/>
    <w:rsid w:val="7B89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2024-09-27T01:03:46Z</dcterms:created>
  <dc:creator>8888</dc:creator>
  <cp:lastModifiedBy>王</cp:lastModifiedBy>
  <cp:lastPrinted>2024-09-27T01:07:56Z</cp:lastPrinted>
  <dcterms:modified xsi:type="dcterms:W3CDTF">2024-09-27T01:08:00Z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052ED2FC41F945B9857178421DD3AF26_12</vt:lpwstr>
  </property>
</Properties>
</file>