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jc w:val="center"/>
        <w:rPr>
          <w:rFonts w:hint="default" w:ascii="Times New Roman" w:hAnsi="Times New Roman" w:eastAsia="方正小标宋简体" w:cs="Times New Roman"/>
          <w:b w:val="0"/>
          <w:bCs w:val="0"/>
          <w:color w:val="000000"/>
          <w:sz w:val="44"/>
          <w:szCs w:val="44"/>
        </w:rPr>
      </w:pPr>
      <w:bookmarkStart w:id="0" w:name="_Toc22250"/>
      <w:bookmarkStart w:id="1" w:name="_Toc26417"/>
      <w:r>
        <w:rPr>
          <w:rFonts w:hint="eastAsia" w:ascii="Times New Roman" w:hAnsi="Times New Roman" w:eastAsia="方正小标宋简体" w:cs="Times New Roman"/>
          <w:b w:val="0"/>
          <w:bCs w:val="0"/>
          <w:color w:val="000000"/>
          <w:sz w:val="44"/>
          <w:szCs w:val="44"/>
          <w:lang w:val="en-US" w:eastAsia="zh-CN"/>
        </w:rPr>
        <w:t>[一件事一次办]</w:t>
      </w:r>
      <w:r>
        <w:rPr>
          <w:rFonts w:hint="default" w:ascii="Times New Roman" w:hAnsi="Times New Roman" w:eastAsia="方正小标宋简体" w:cs="Times New Roman"/>
          <w:b w:val="0"/>
          <w:bCs w:val="0"/>
          <w:color w:val="000000"/>
          <w:sz w:val="44"/>
          <w:szCs w:val="44"/>
          <w:lang w:eastAsia="zh-CN"/>
        </w:rPr>
        <w:t>我要申请公共租赁房</w:t>
      </w:r>
      <w:r>
        <w:rPr>
          <w:rFonts w:hint="eastAsia" w:ascii="Times New Roman" w:hAnsi="Times New Roman" w:eastAsia="方正小标宋简体" w:cs="Times New Roman"/>
          <w:b w:val="0"/>
          <w:bCs w:val="0"/>
          <w:color w:val="000000"/>
          <w:sz w:val="44"/>
          <w:szCs w:val="44"/>
          <w:lang w:eastAsia="zh-CN"/>
        </w:rPr>
        <w:t>“</w:t>
      </w:r>
      <w:r>
        <w:rPr>
          <w:rFonts w:hint="eastAsia" w:ascii="Times New Roman" w:hAnsi="Times New Roman" w:eastAsia="方正小标宋简体" w:cs="Times New Roman"/>
          <w:b w:val="0"/>
          <w:bCs w:val="0"/>
          <w:color w:val="000000"/>
          <w:sz w:val="44"/>
          <w:szCs w:val="44"/>
          <w:lang w:val="en-US" w:eastAsia="zh-CN"/>
        </w:rPr>
        <w:t>一件事</w:t>
      </w:r>
      <w:r>
        <w:rPr>
          <w:rFonts w:hint="eastAsia" w:ascii="Times New Roman" w:hAnsi="Times New Roman" w:eastAsia="方正小标宋简体" w:cs="Times New Roman"/>
          <w:b w:val="0"/>
          <w:bCs w:val="0"/>
          <w:color w:val="000000"/>
          <w:sz w:val="44"/>
          <w:szCs w:val="44"/>
          <w:lang w:eastAsia="zh-CN"/>
        </w:rPr>
        <w:t>”</w:t>
      </w:r>
      <w:r>
        <w:rPr>
          <w:rFonts w:hint="default" w:ascii="Times New Roman" w:hAnsi="Times New Roman" w:eastAsia="方正小标宋简体" w:cs="Times New Roman"/>
          <w:b w:val="0"/>
          <w:bCs w:val="0"/>
          <w:color w:val="000000"/>
          <w:sz w:val="44"/>
          <w:szCs w:val="44"/>
        </w:rPr>
        <w:t>服务指南</w:t>
      </w:r>
      <w:bookmarkEnd w:id="0"/>
      <w:bookmarkEnd w:id="1"/>
    </w:p>
    <w:p>
      <w:pPr>
        <w:pStyle w:val="8"/>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default" w:ascii="Times New Roman" w:hAnsi="Times New Roman" w:eastAsia="仿宋" w:cs="Times New Roman"/>
          <w:b w:val="0"/>
          <w:bCs w:val="0"/>
          <w:color w:val="000000"/>
          <w:sz w:val="32"/>
          <w:szCs w:val="32"/>
        </w:rPr>
      </w:pPr>
      <w:r>
        <w:rPr>
          <w:rFonts w:hint="default" w:ascii="Times New Roman" w:hAnsi="Times New Roman" w:eastAsia="方正黑体简体" w:cs="Times New Roman"/>
          <w:b w:val="0"/>
          <w:bCs w:val="0"/>
          <w:color w:val="000000"/>
          <w:sz w:val="32"/>
          <w:szCs w:val="32"/>
        </w:rPr>
        <w:t>一、事项名称</w:t>
      </w:r>
    </w:p>
    <w:p>
      <w:pPr>
        <w:pStyle w:val="8"/>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default" w:ascii="Times New Roman" w:hAnsi="Times New Roman" w:eastAsia="仿宋" w:cs="Times New Roman"/>
          <w:b w:val="0"/>
          <w:bCs w:val="0"/>
          <w:color w:val="000000"/>
          <w:sz w:val="32"/>
          <w:szCs w:val="32"/>
        </w:rPr>
      </w:pPr>
      <w:r>
        <w:rPr>
          <w:rFonts w:hint="default" w:ascii="Times New Roman" w:hAnsi="Times New Roman" w:eastAsia="仿宋" w:cs="Times New Roman"/>
          <w:b w:val="0"/>
          <w:bCs w:val="0"/>
          <w:color w:val="000000"/>
          <w:sz w:val="32"/>
          <w:szCs w:val="32"/>
          <w:lang w:eastAsia="zh-CN"/>
        </w:rPr>
        <w:t>我要申请公共租赁房</w:t>
      </w:r>
      <w:r>
        <w:rPr>
          <w:rFonts w:hint="default" w:ascii="Times New Roman" w:hAnsi="Times New Roman" w:eastAsia="仿宋" w:cs="Times New Roman"/>
          <w:b w:val="0"/>
          <w:bCs w:val="0"/>
          <w:color w:val="000000"/>
          <w:sz w:val="32"/>
          <w:szCs w:val="32"/>
        </w:rPr>
        <w:t>，包含</w:t>
      </w:r>
      <w:r>
        <w:rPr>
          <w:rFonts w:hint="default" w:ascii="Times New Roman" w:hAnsi="Times New Roman" w:eastAsia="仿宋" w:cs="Times New Roman"/>
          <w:b w:val="0"/>
          <w:bCs w:val="0"/>
          <w:color w:val="000000"/>
          <w:sz w:val="32"/>
          <w:szCs w:val="32"/>
          <w:lang w:eastAsia="zh-CN"/>
        </w:rPr>
        <w:t>四</w:t>
      </w:r>
      <w:r>
        <w:rPr>
          <w:rFonts w:hint="default" w:ascii="Times New Roman" w:hAnsi="Times New Roman" w:eastAsia="仿宋" w:cs="Times New Roman"/>
          <w:b w:val="0"/>
          <w:bCs w:val="0"/>
          <w:color w:val="000000"/>
          <w:sz w:val="32"/>
          <w:szCs w:val="32"/>
        </w:rPr>
        <w:t>个事项，分别是公租房保障对象资格确认</w:t>
      </w:r>
      <w:r>
        <w:rPr>
          <w:rFonts w:hint="default" w:ascii="Times New Roman" w:hAnsi="Times New Roman" w:eastAsia="仿宋" w:cs="Times New Roman"/>
          <w:b w:val="0"/>
          <w:bCs w:val="0"/>
          <w:color w:val="000000"/>
          <w:sz w:val="32"/>
          <w:szCs w:val="32"/>
          <w:lang w:eastAsia="zh-CN"/>
        </w:rPr>
        <w:t>，</w:t>
      </w:r>
      <w:r>
        <w:rPr>
          <w:rFonts w:hint="default" w:ascii="Times New Roman" w:hAnsi="Times New Roman" w:eastAsia="仿宋" w:cs="Times New Roman"/>
          <w:b w:val="0"/>
          <w:bCs w:val="0"/>
          <w:color w:val="000000"/>
          <w:sz w:val="32"/>
          <w:szCs w:val="32"/>
        </w:rPr>
        <w:t>公租房租赁补贴资格确认</w:t>
      </w:r>
      <w:r>
        <w:rPr>
          <w:rFonts w:hint="default" w:ascii="Times New Roman" w:hAnsi="Times New Roman" w:eastAsia="仿宋" w:cs="Times New Roman"/>
          <w:b w:val="0"/>
          <w:bCs w:val="0"/>
          <w:color w:val="000000"/>
          <w:sz w:val="32"/>
          <w:szCs w:val="32"/>
          <w:lang w:eastAsia="zh-CN"/>
        </w:rPr>
        <w:t>，</w:t>
      </w:r>
      <w:r>
        <w:rPr>
          <w:rFonts w:hint="default" w:ascii="Times New Roman" w:hAnsi="Times New Roman" w:eastAsia="仿宋" w:cs="Times New Roman"/>
          <w:b w:val="0"/>
          <w:bCs w:val="0"/>
          <w:color w:val="000000"/>
          <w:sz w:val="32"/>
          <w:szCs w:val="32"/>
        </w:rPr>
        <w:t>租赁公共租赁住房提取住房公积金</w:t>
      </w:r>
      <w:r>
        <w:rPr>
          <w:rFonts w:hint="default" w:ascii="Times New Roman" w:hAnsi="Times New Roman" w:eastAsia="仿宋" w:cs="Times New Roman"/>
          <w:b w:val="0"/>
          <w:bCs w:val="0"/>
          <w:color w:val="000000"/>
          <w:sz w:val="32"/>
          <w:szCs w:val="32"/>
          <w:lang w:eastAsia="zh-CN"/>
        </w:rPr>
        <w:t>，</w:t>
      </w:r>
      <w:r>
        <w:rPr>
          <w:rFonts w:hint="default" w:ascii="Times New Roman" w:hAnsi="Times New Roman" w:eastAsia="仿宋" w:cs="Times New Roman"/>
          <w:b w:val="0"/>
          <w:bCs w:val="0"/>
          <w:color w:val="000000"/>
          <w:sz w:val="32"/>
          <w:szCs w:val="32"/>
        </w:rPr>
        <w:t>租赁自住住房提取住房公积金。</w:t>
      </w:r>
    </w:p>
    <w:p>
      <w:pPr>
        <w:pStyle w:val="8"/>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default" w:ascii="Times New Roman" w:hAnsi="Times New Roman" w:eastAsia="方正黑体简体" w:cs="Times New Roman"/>
          <w:b w:val="0"/>
          <w:bCs w:val="0"/>
          <w:color w:val="000000"/>
          <w:sz w:val="32"/>
          <w:szCs w:val="32"/>
        </w:rPr>
      </w:pPr>
      <w:r>
        <w:rPr>
          <w:rFonts w:hint="eastAsia" w:ascii="Times New Roman" w:hAnsi="Times New Roman" w:eastAsia="方正黑体简体" w:cs="Times New Roman"/>
          <w:b w:val="0"/>
          <w:bCs w:val="0"/>
          <w:color w:val="000000"/>
          <w:sz w:val="32"/>
          <w:szCs w:val="32"/>
          <w:lang w:val="en-US" w:eastAsia="zh-CN"/>
        </w:rPr>
        <w:t>二</w:t>
      </w:r>
      <w:r>
        <w:rPr>
          <w:rFonts w:hint="default" w:ascii="Times New Roman" w:hAnsi="Times New Roman" w:eastAsia="方正黑体简体" w:cs="Times New Roman"/>
          <w:b w:val="0"/>
          <w:bCs w:val="0"/>
          <w:color w:val="000000"/>
          <w:sz w:val="32"/>
          <w:szCs w:val="32"/>
        </w:rPr>
        <w:t>、申请主体</w:t>
      </w:r>
    </w:p>
    <w:p>
      <w:pPr>
        <w:pStyle w:val="8"/>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default" w:ascii="Times New Roman" w:hAnsi="Times New Roman" w:eastAsia="仿宋" w:cs="Times New Roman"/>
          <w:b w:val="0"/>
          <w:bCs w:val="0"/>
          <w:color w:val="000000"/>
          <w:sz w:val="32"/>
          <w:szCs w:val="32"/>
          <w:lang w:eastAsia="zh-CN"/>
        </w:rPr>
      </w:pPr>
      <w:r>
        <w:rPr>
          <w:rFonts w:hint="default" w:ascii="Times New Roman" w:hAnsi="Times New Roman" w:eastAsia="仿宋" w:cs="Times New Roman"/>
          <w:b w:val="0"/>
          <w:bCs w:val="0"/>
          <w:color w:val="000000"/>
          <w:sz w:val="32"/>
          <w:szCs w:val="32"/>
          <w:lang w:val="en-US" w:eastAsia="zh-CN"/>
        </w:rPr>
        <w:t>个人</w:t>
      </w:r>
    </w:p>
    <w:p>
      <w:pPr>
        <w:pStyle w:val="8"/>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default" w:ascii="Times New Roman" w:hAnsi="Times New Roman" w:eastAsia="方正黑体简体" w:cs="Times New Roman"/>
          <w:b w:val="0"/>
          <w:bCs w:val="0"/>
          <w:color w:val="000000"/>
          <w:sz w:val="32"/>
          <w:szCs w:val="32"/>
        </w:rPr>
      </w:pPr>
      <w:r>
        <w:rPr>
          <w:rFonts w:hint="default" w:ascii="Times New Roman" w:hAnsi="Times New Roman" w:eastAsia="方正黑体简体" w:cs="Times New Roman"/>
          <w:b w:val="0"/>
          <w:bCs w:val="0"/>
          <w:color w:val="000000"/>
          <w:sz w:val="32"/>
          <w:szCs w:val="32"/>
        </w:rPr>
        <w:t>三、办理依据</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 w:cs="Times New Roman"/>
          <w:b w:val="0"/>
          <w:bCs w:val="0"/>
          <w:color w:val="000000"/>
          <w:kern w:val="2"/>
          <w:sz w:val="32"/>
          <w:szCs w:val="32"/>
          <w:lang w:val="en-US" w:eastAsia="zh-CN" w:bidi="ar-SA"/>
        </w:rPr>
      </w:pPr>
      <w:r>
        <w:rPr>
          <w:rFonts w:hint="default" w:ascii="Times New Roman" w:hAnsi="Times New Roman" w:eastAsia="仿宋" w:cs="Times New Roman"/>
          <w:b w:val="0"/>
          <w:bCs w:val="0"/>
          <w:color w:val="000000"/>
          <w:kern w:val="2"/>
          <w:sz w:val="32"/>
          <w:szCs w:val="32"/>
          <w:lang w:val="en-US" w:eastAsia="zh-CN" w:bidi="ar-SA"/>
        </w:rPr>
        <w:t>1.住房城乡建设部 财政部《关于做好城镇住房保障家庭租赁补贴工作的指导意见》</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 w:cs="Times New Roman"/>
          <w:b w:val="0"/>
          <w:bCs w:val="0"/>
          <w:color w:val="000000"/>
          <w:kern w:val="2"/>
          <w:sz w:val="32"/>
          <w:szCs w:val="32"/>
          <w:lang w:val="en-US" w:eastAsia="zh-CN" w:bidi="ar-SA"/>
        </w:rPr>
      </w:pPr>
      <w:r>
        <w:rPr>
          <w:rFonts w:hint="default" w:ascii="Times New Roman" w:hAnsi="Times New Roman" w:eastAsia="仿宋" w:cs="Times New Roman"/>
          <w:b w:val="0"/>
          <w:bCs w:val="0"/>
          <w:color w:val="000000"/>
          <w:kern w:val="2"/>
          <w:sz w:val="32"/>
          <w:szCs w:val="32"/>
          <w:lang w:val="en-US" w:eastAsia="zh-CN" w:bidi="ar-SA"/>
        </w:rPr>
        <w:t>2.《住房公积金管理条例》</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 w:cs="Times New Roman"/>
          <w:b w:val="0"/>
          <w:bCs w:val="0"/>
          <w:i w:val="0"/>
          <w:iCs w:val="0"/>
          <w:caps w:val="0"/>
          <w:color w:val="000000"/>
          <w:spacing w:val="0"/>
          <w:sz w:val="28"/>
          <w:szCs w:val="28"/>
          <w:shd w:val="clear" w:color="auto" w:fill="FFFFFF"/>
          <w:lang w:eastAsia="zh-CN"/>
        </w:rPr>
      </w:pPr>
      <w:r>
        <w:rPr>
          <w:rFonts w:hint="default" w:ascii="Times New Roman" w:hAnsi="Times New Roman" w:eastAsia="仿宋" w:cs="Times New Roman"/>
          <w:b w:val="0"/>
          <w:bCs w:val="0"/>
          <w:color w:val="000000"/>
          <w:kern w:val="2"/>
          <w:sz w:val="32"/>
          <w:szCs w:val="32"/>
          <w:lang w:val="en-US" w:eastAsia="zh-CN" w:bidi="ar-SA"/>
        </w:rPr>
        <w:t>3.《公共租赁住房管理办法》</w:t>
      </w:r>
    </w:p>
    <w:p>
      <w:pPr>
        <w:pStyle w:val="8"/>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default" w:ascii="Times New Roman" w:hAnsi="Times New Roman" w:eastAsia="方正黑体简体" w:cs="Times New Roman"/>
          <w:b w:val="0"/>
          <w:bCs w:val="0"/>
          <w:color w:val="000000"/>
          <w:sz w:val="32"/>
          <w:szCs w:val="32"/>
        </w:rPr>
      </w:pPr>
      <w:r>
        <w:rPr>
          <w:rFonts w:hint="eastAsia" w:ascii="Times New Roman" w:hAnsi="Times New Roman" w:eastAsia="方正黑体简体" w:cs="Times New Roman"/>
          <w:b w:val="0"/>
          <w:bCs w:val="0"/>
          <w:color w:val="000000"/>
          <w:sz w:val="32"/>
          <w:szCs w:val="32"/>
          <w:lang w:val="en-US" w:eastAsia="zh-CN"/>
        </w:rPr>
        <w:t>四</w:t>
      </w:r>
      <w:r>
        <w:rPr>
          <w:rFonts w:hint="default" w:ascii="Times New Roman" w:hAnsi="Times New Roman" w:eastAsia="方正黑体简体" w:cs="Times New Roman"/>
          <w:b w:val="0"/>
          <w:bCs w:val="0"/>
          <w:color w:val="000000"/>
          <w:sz w:val="32"/>
          <w:szCs w:val="32"/>
        </w:rPr>
        <w:t>、受理条件</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 w:cs="Times New Roman"/>
          <w:b w:val="0"/>
          <w:bCs w:val="0"/>
          <w:color w:val="000000"/>
          <w:kern w:val="2"/>
          <w:sz w:val="32"/>
          <w:szCs w:val="32"/>
          <w:lang w:val="en-US" w:eastAsia="zh-CN" w:bidi="ar-SA"/>
        </w:rPr>
      </w:pPr>
      <w:r>
        <w:rPr>
          <w:rFonts w:hint="default" w:ascii="Times New Roman" w:hAnsi="Times New Roman" w:eastAsia="仿宋" w:cs="Times New Roman"/>
          <w:b w:val="0"/>
          <w:bCs w:val="0"/>
          <w:color w:val="000000"/>
          <w:kern w:val="2"/>
          <w:sz w:val="32"/>
          <w:szCs w:val="32"/>
          <w:lang w:val="en-US" w:eastAsia="zh-CN" w:bidi="ar-SA"/>
        </w:rPr>
        <w:t>1.在本地无住房或者住房面积低于规定标准；收入、财产低于规定标准；申请人为外来务工人员的，在本地稳定就业达到规定年限。具体条件由直辖市和市、县级人民政府住房保障主管部门根据本地区实际情况确定，报本级人民政府批准后实施并向社会公布。</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 w:cs="Times New Roman"/>
          <w:b w:val="0"/>
          <w:bCs w:val="0"/>
          <w:color w:val="000000"/>
          <w:kern w:val="2"/>
          <w:sz w:val="32"/>
          <w:szCs w:val="32"/>
          <w:lang w:val="en-US" w:eastAsia="zh-CN" w:bidi="ar-SA"/>
        </w:rPr>
      </w:pPr>
      <w:r>
        <w:rPr>
          <w:rFonts w:hint="default" w:ascii="Times New Roman" w:hAnsi="Times New Roman" w:eastAsia="仿宋" w:cs="Times New Roman"/>
          <w:b w:val="0"/>
          <w:bCs w:val="0"/>
          <w:color w:val="000000"/>
          <w:kern w:val="2"/>
          <w:sz w:val="32"/>
          <w:szCs w:val="32"/>
          <w:lang w:val="en-US" w:eastAsia="zh-CN" w:bidi="ar-SA"/>
        </w:rPr>
        <w:t>2.各地要研究制定租赁补贴申请家庭的住房、收入、财产等准入条件，原则上租赁补贴申请家庭的人均可支配收入应低于当地城镇人均可支配收入的一定比例，具体条件和比例由各地研究确定，并动态调整，向社会公布。</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 w:cs="Times New Roman"/>
          <w:b w:val="0"/>
          <w:bCs w:val="0"/>
          <w:color w:val="000000"/>
          <w:kern w:val="2"/>
          <w:sz w:val="32"/>
          <w:szCs w:val="32"/>
          <w:lang w:val="en-US" w:eastAsia="zh-CN" w:bidi="ar-SA"/>
        </w:rPr>
      </w:pPr>
      <w:r>
        <w:rPr>
          <w:rFonts w:hint="default" w:ascii="Times New Roman" w:hAnsi="Times New Roman" w:eastAsia="仿宋" w:cs="Times New Roman"/>
          <w:b w:val="0"/>
          <w:bCs w:val="0"/>
          <w:color w:val="000000"/>
          <w:kern w:val="2"/>
          <w:sz w:val="32"/>
          <w:szCs w:val="32"/>
          <w:lang w:val="en-US" w:eastAsia="zh-CN" w:bidi="ar-SA"/>
        </w:rPr>
        <w:t>3.《住房公积金管理条例》(1999年4月3日国务院令第262号发布 根据2002年3月24日《国务院关于修改&lt;住房公积金管理条例&gt;的决定》和2019年3月24日《国务院关于修改部分行政法规的决定》修订） 第二十四条 ：职工有下列情形之一的，可以提取职工住房公积金账户内的存储余额：（六）房租超出家庭工资收入的规定比例的。"</w:t>
      </w:r>
    </w:p>
    <w:p>
      <w:pPr>
        <w:pStyle w:val="8"/>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default" w:ascii="Times New Roman" w:hAnsi="Times New Roman" w:eastAsia="仿宋" w:cs="Times New Roman"/>
          <w:b w:val="0"/>
          <w:bCs w:val="0"/>
          <w:color w:val="000000"/>
          <w:kern w:val="2"/>
          <w:sz w:val="32"/>
          <w:szCs w:val="32"/>
          <w:lang w:val="en-US" w:eastAsia="zh-CN" w:bidi="ar-SA"/>
        </w:rPr>
      </w:pPr>
      <w:r>
        <w:rPr>
          <w:rFonts w:hint="eastAsia" w:ascii="Times New Roman" w:hAnsi="Times New Roman" w:eastAsia="方正黑体简体" w:cs="Times New Roman"/>
          <w:b w:val="0"/>
          <w:bCs w:val="0"/>
          <w:color w:val="000000"/>
          <w:sz w:val="32"/>
          <w:szCs w:val="32"/>
          <w:lang w:val="en-US" w:eastAsia="zh-CN"/>
        </w:rPr>
        <w:t>五</w:t>
      </w:r>
      <w:r>
        <w:rPr>
          <w:rFonts w:hint="default" w:ascii="Times New Roman" w:hAnsi="Times New Roman" w:eastAsia="方正黑体简体" w:cs="Times New Roman"/>
          <w:b w:val="0"/>
          <w:bCs w:val="0"/>
          <w:color w:val="000000"/>
          <w:sz w:val="32"/>
          <w:szCs w:val="32"/>
        </w:rPr>
        <w:t>、申请材料</w:t>
      </w:r>
    </w:p>
    <w:tbl>
      <w:tblPr>
        <w:tblStyle w:val="6"/>
        <w:tblW w:w="8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1540"/>
        <w:gridCol w:w="1133"/>
        <w:gridCol w:w="1308"/>
        <w:gridCol w:w="1283"/>
        <w:gridCol w:w="1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17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黑体" w:cs="Times New Roman"/>
                <w:b w:val="0"/>
                <w:bCs w:val="0"/>
                <w:color w:val="auto"/>
                <w:sz w:val="21"/>
                <w:szCs w:val="21"/>
                <w:lang w:val="en-US" w:eastAsia="zh-CN"/>
              </w:rPr>
            </w:pPr>
            <w:r>
              <w:rPr>
                <w:rFonts w:hint="default" w:ascii="Times New Roman" w:hAnsi="Times New Roman" w:eastAsia="黑体" w:cs="Times New Roman"/>
                <w:b w:val="0"/>
                <w:bCs w:val="0"/>
                <w:color w:val="auto"/>
                <w:sz w:val="21"/>
                <w:szCs w:val="21"/>
                <w:lang w:val="en-US" w:eastAsia="zh-CN"/>
              </w:rPr>
              <w:t>序号</w:t>
            </w:r>
          </w:p>
        </w:tc>
        <w:tc>
          <w:tcPr>
            <w:tcW w:w="15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黑体" w:cs="Times New Roman"/>
                <w:b w:val="0"/>
                <w:bCs w:val="0"/>
                <w:color w:val="auto"/>
                <w:kern w:val="2"/>
                <w:sz w:val="21"/>
                <w:szCs w:val="21"/>
                <w:lang w:val="en-US" w:eastAsia="zh-CN" w:bidi="ar-SA"/>
              </w:rPr>
            </w:pPr>
            <w:r>
              <w:rPr>
                <w:rFonts w:hint="default" w:ascii="Times New Roman" w:hAnsi="Times New Roman" w:eastAsia="黑体" w:cs="Times New Roman"/>
                <w:b w:val="0"/>
                <w:bCs w:val="0"/>
                <w:color w:val="auto"/>
                <w:sz w:val="21"/>
                <w:szCs w:val="21"/>
              </w:rPr>
              <w:t>材料名称</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黑体" w:cs="Times New Roman"/>
                <w:b w:val="0"/>
                <w:bCs w:val="0"/>
                <w:color w:val="auto"/>
                <w:kern w:val="2"/>
                <w:sz w:val="21"/>
                <w:szCs w:val="21"/>
                <w:lang w:val="en-US" w:eastAsia="zh-CN" w:bidi="ar-SA"/>
              </w:rPr>
            </w:pPr>
            <w:r>
              <w:rPr>
                <w:rFonts w:hint="default" w:ascii="Times New Roman" w:hAnsi="Times New Roman" w:eastAsia="黑体" w:cs="Times New Roman"/>
                <w:b w:val="0"/>
                <w:bCs w:val="0"/>
                <w:color w:val="auto"/>
                <w:sz w:val="21"/>
                <w:szCs w:val="21"/>
              </w:rPr>
              <w:t>材料类型</w:t>
            </w:r>
          </w:p>
        </w:tc>
        <w:tc>
          <w:tcPr>
            <w:tcW w:w="130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黑体" w:cs="Times New Roman"/>
                <w:b w:val="0"/>
                <w:bCs w:val="0"/>
                <w:color w:val="auto"/>
                <w:kern w:val="2"/>
                <w:sz w:val="21"/>
                <w:szCs w:val="21"/>
                <w:lang w:val="en-US" w:eastAsia="zh-CN" w:bidi="ar-SA"/>
              </w:rPr>
            </w:pPr>
            <w:r>
              <w:rPr>
                <w:rFonts w:hint="default" w:ascii="Times New Roman" w:hAnsi="Times New Roman" w:eastAsia="黑体" w:cs="Times New Roman"/>
                <w:b w:val="0"/>
                <w:bCs w:val="0"/>
                <w:color w:val="auto"/>
                <w:sz w:val="21"/>
                <w:szCs w:val="21"/>
                <w:lang w:val="en-US" w:eastAsia="zh-CN"/>
              </w:rPr>
              <w:t>材料介质</w:t>
            </w:r>
          </w:p>
        </w:tc>
        <w:tc>
          <w:tcPr>
            <w:tcW w:w="128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黑体" w:cs="Times New Roman"/>
                <w:b w:val="0"/>
                <w:bCs w:val="0"/>
                <w:color w:val="auto"/>
                <w:kern w:val="2"/>
                <w:sz w:val="21"/>
                <w:szCs w:val="21"/>
                <w:lang w:val="en-US" w:eastAsia="zh-CN" w:bidi="ar-SA"/>
              </w:rPr>
            </w:pPr>
            <w:r>
              <w:rPr>
                <w:rFonts w:hint="default" w:ascii="Times New Roman" w:hAnsi="Times New Roman" w:eastAsia="黑体" w:cs="Times New Roman"/>
                <w:b w:val="0"/>
                <w:bCs w:val="0"/>
                <w:color w:val="auto"/>
                <w:sz w:val="21"/>
                <w:szCs w:val="21"/>
              </w:rPr>
              <w:t>来源渠道</w:t>
            </w:r>
          </w:p>
        </w:tc>
        <w:tc>
          <w:tcPr>
            <w:tcW w:w="156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黑体" w:cs="Times New Roman"/>
                <w:b w:val="0"/>
                <w:bCs w:val="0"/>
                <w:color w:val="auto"/>
                <w:kern w:val="2"/>
                <w:sz w:val="21"/>
                <w:szCs w:val="21"/>
                <w:lang w:val="en-US" w:eastAsia="zh-CN" w:bidi="ar-SA"/>
              </w:rPr>
            </w:pPr>
            <w:r>
              <w:rPr>
                <w:rFonts w:hint="default" w:ascii="Times New Roman" w:hAnsi="Times New Roman" w:eastAsia="黑体" w:cs="Times New Roman"/>
                <w:b w:val="0"/>
                <w:bCs w:val="0"/>
                <w:color w:val="auto"/>
                <w:sz w:val="21"/>
                <w:szCs w:val="21"/>
              </w:rPr>
              <w:t>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17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1</w:t>
            </w:r>
          </w:p>
        </w:tc>
        <w:tc>
          <w:tcPr>
            <w:tcW w:w="15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sz w:val="21"/>
                <w:szCs w:val="21"/>
              </w:rPr>
              <w:t>有效身份证件</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sz w:val="21"/>
                <w:szCs w:val="21"/>
              </w:rPr>
              <w:t>原件</w:t>
            </w:r>
          </w:p>
        </w:tc>
        <w:tc>
          <w:tcPr>
            <w:tcW w:w="130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纸质/电子</w:t>
            </w:r>
          </w:p>
        </w:tc>
        <w:tc>
          <w:tcPr>
            <w:tcW w:w="128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sz w:val="21"/>
                <w:szCs w:val="21"/>
              </w:rPr>
              <w:t>申请人自备</w:t>
            </w:r>
            <w:r>
              <w:rPr>
                <w:rFonts w:hint="default" w:ascii="Times New Roman" w:hAnsi="Times New Roman" w:eastAsia="仿宋" w:cs="Times New Roman"/>
                <w:b w:val="0"/>
                <w:bCs w:val="0"/>
                <w:color w:val="auto"/>
                <w:sz w:val="21"/>
                <w:szCs w:val="21"/>
                <w:lang w:val="en-US" w:eastAsia="zh-CN"/>
              </w:rPr>
              <w:t>/无证明系统查询</w:t>
            </w:r>
          </w:p>
        </w:tc>
        <w:tc>
          <w:tcPr>
            <w:tcW w:w="156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sz w:val="21"/>
                <w:szCs w:val="21"/>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17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b w:val="0"/>
                <w:bCs w:val="0"/>
                <w:color w:val="auto"/>
                <w:sz w:val="21"/>
                <w:szCs w:val="21"/>
                <w:lang w:val="en-US" w:eastAsia="zh-CN"/>
              </w:rPr>
            </w:pPr>
            <w:r>
              <w:rPr>
                <w:rFonts w:hint="default" w:ascii="Times New Roman" w:hAnsi="Times New Roman" w:eastAsia="仿宋_GB2312" w:cs="Times New Roman"/>
                <w:b w:val="0"/>
                <w:bCs w:val="0"/>
                <w:color w:val="auto"/>
                <w:sz w:val="21"/>
                <w:szCs w:val="21"/>
                <w:lang w:val="en-US" w:eastAsia="zh-CN"/>
              </w:rPr>
              <w:t>2</w:t>
            </w:r>
          </w:p>
        </w:tc>
        <w:tc>
          <w:tcPr>
            <w:tcW w:w="15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val="0"/>
                <w:bCs w:val="0"/>
                <w:color w:val="auto"/>
                <w:kern w:val="2"/>
                <w:sz w:val="21"/>
                <w:szCs w:val="21"/>
                <w:lang w:val="en-US" w:eastAsia="zh-CN" w:bidi="ar-SA"/>
              </w:rPr>
            </w:pPr>
            <w:r>
              <w:rPr>
                <w:rFonts w:hint="eastAsia" w:ascii="Times New Roman" w:hAnsi="Times New Roman" w:eastAsia="仿宋" w:cs="Times New Roman"/>
                <w:b w:val="0"/>
                <w:bCs w:val="0"/>
                <w:color w:val="auto"/>
                <w:kern w:val="2"/>
                <w:sz w:val="21"/>
                <w:szCs w:val="21"/>
                <w:lang w:val="en-US" w:eastAsia="zh-CN" w:bidi="ar-SA"/>
              </w:rPr>
              <w:t>结婚证</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sz w:val="21"/>
                <w:szCs w:val="21"/>
              </w:rPr>
              <w:t>原件</w:t>
            </w:r>
          </w:p>
        </w:tc>
        <w:tc>
          <w:tcPr>
            <w:tcW w:w="130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纸质</w:t>
            </w:r>
          </w:p>
        </w:tc>
        <w:tc>
          <w:tcPr>
            <w:tcW w:w="128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sz w:val="21"/>
                <w:szCs w:val="21"/>
              </w:rPr>
              <w:t>申请人自备</w:t>
            </w:r>
          </w:p>
        </w:tc>
        <w:tc>
          <w:tcPr>
            <w:tcW w:w="156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sz w:val="21"/>
                <w:szCs w:val="21"/>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17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b w:val="0"/>
                <w:bCs w:val="0"/>
                <w:color w:val="auto"/>
                <w:sz w:val="21"/>
                <w:szCs w:val="21"/>
                <w:lang w:val="en-US" w:eastAsia="zh-CN"/>
              </w:rPr>
            </w:pPr>
            <w:r>
              <w:rPr>
                <w:rFonts w:hint="eastAsia" w:ascii="Times New Roman" w:hAnsi="Times New Roman" w:eastAsia="仿宋_GB2312" w:cs="Times New Roman"/>
                <w:b w:val="0"/>
                <w:bCs w:val="0"/>
                <w:color w:val="auto"/>
                <w:sz w:val="21"/>
                <w:szCs w:val="21"/>
                <w:lang w:val="en-US" w:eastAsia="zh-CN"/>
              </w:rPr>
              <w:t>3</w:t>
            </w:r>
          </w:p>
        </w:tc>
        <w:tc>
          <w:tcPr>
            <w:tcW w:w="15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户口本</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原件</w:t>
            </w:r>
          </w:p>
        </w:tc>
        <w:tc>
          <w:tcPr>
            <w:tcW w:w="130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纸质</w:t>
            </w:r>
          </w:p>
        </w:tc>
        <w:tc>
          <w:tcPr>
            <w:tcW w:w="128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申请人自备</w:t>
            </w:r>
          </w:p>
        </w:tc>
        <w:tc>
          <w:tcPr>
            <w:tcW w:w="156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1"/>
                <w:szCs w:val="21"/>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17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b w:val="0"/>
                <w:bCs w:val="0"/>
                <w:color w:val="auto"/>
                <w:sz w:val="21"/>
                <w:szCs w:val="21"/>
                <w:lang w:val="en-US" w:eastAsia="zh-CN"/>
              </w:rPr>
            </w:pPr>
            <w:r>
              <w:rPr>
                <w:rFonts w:hint="eastAsia" w:ascii="Times New Roman" w:hAnsi="Times New Roman" w:eastAsia="仿宋_GB2312" w:cs="Times New Roman"/>
                <w:b w:val="0"/>
                <w:bCs w:val="0"/>
                <w:color w:val="auto"/>
                <w:sz w:val="21"/>
                <w:szCs w:val="21"/>
                <w:lang w:val="en-US" w:eastAsia="zh-CN"/>
              </w:rPr>
              <w:t>4</w:t>
            </w:r>
          </w:p>
        </w:tc>
        <w:tc>
          <w:tcPr>
            <w:tcW w:w="15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I类银行储蓄卡或存折</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原件</w:t>
            </w:r>
          </w:p>
        </w:tc>
        <w:tc>
          <w:tcPr>
            <w:tcW w:w="130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val="0"/>
                <w:bCs w:val="0"/>
                <w:color w:val="auto"/>
                <w:kern w:val="2"/>
                <w:sz w:val="21"/>
                <w:szCs w:val="21"/>
                <w:lang w:val="en-US" w:eastAsia="zh-CN" w:bidi="ar-SA"/>
              </w:rPr>
            </w:pPr>
            <w:r>
              <w:rPr>
                <w:rFonts w:hint="eastAsia" w:ascii="Times New Roman" w:hAnsi="Times New Roman" w:eastAsia="仿宋" w:cs="Times New Roman"/>
                <w:b w:val="0"/>
                <w:bCs w:val="0"/>
                <w:color w:val="auto"/>
                <w:kern w:val="2"/>
                <w:sz w:val="21"/>
                <w:szCs w:val="21"/>
                <w:lang w:val="en-US" w:eastAsia="zh-CN" w:bidi="ar-SA"/>
              </w:rPr>
              <w:t>——</w:t>
            </w:r>
          </w:p>
        </w:tc>
        <w:tc>
          <w:tcPr>
            <w:tcW w:w="128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申请人自备</w:t>
            </w:r>
          </w:p>
        </w:tc>
        <w:tc>
          <w:tcPr>
            <w:tcW w:w="156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1"/>
                <w:szCs w:val="21"/>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17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b w:val="0"/>
                <w:bCs w:val="0"/>
                <w:color w:val="auto"/>
                <w:sz w:val="21"/>
                <w:szCs w:val="21"/>
                <w:lang w:val="en-US" w:eastAsia="zh-CN"/>
              </w:rPr>
            </w:pPr>
            <w:r>
              <w:rPr>
                <w:rFonts w:hint="eastAsia" w:ascii="Times New Roman" w:hAnsi="Times New Roman" w:eastAsia="仿宋_GB2312" w:cs="Times New Roman"/>
                <w:b w:val="0"/>
                <w:bCs w:val="0"/>
                <w:color w:val="auto"/>
                <w:sz w:val="21"/>
                <w:szCs w:val="21"/>
                <w:lang w:val="en-US" w:eastAsia="zh-CN"/>
              </w:rPr>
              <w:t>5</w:t>
            </w:r>
          </w:p>
        </w:tc>
        <w:tc>
          <w:tcPr>
            <w:tcW w:w="15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kern w:val="2"/>
                <w:sz w:val="21"/>
                <w:szCs w:val="21"/>
                <w:lang w:val="en-US" w:eastAsia="zh-CN" w:bidi="ar-SA"/>
              </w:rPr>
              <w:t>申请人和配偶无房证明。单身职工《个人婚姻诚信声明》。离异的还应提供离婚证或加盖民政部门印鉴的离婚协议书或法院判决书。</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1"/>
                <w:szCs w:val="21"/>
              </w:rPr>
              <w:t>原件</w:t>
            </w:r>
          </w:p>
        </w:tc>
        <w:tc>
          <w:tcPr>
            <w:tcW w:w="130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1"/>
                <w:szCs w:val="21"/>
                <w:lang w:val="en-US" w:eastAsia="zh-CN"/>
              </w:rPr>
              <w:t>纸质</w:t>
            </w:r>
          </w:p>
        </w:tc>
        <w:tc>
          <w:tcPr>
            <w:tcW w:w="128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1"/>
                <w:szCs w:val="21"/>
              </w:rPr>
              <w:t>申请人自备</w:t>
            </w:r>
          </w:p>
        </w:tc>
        <w:tc>
          <w:tcPr>
            <w:tcW w:w="156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1"/>
                <w:szCs w:val="21"/>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17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b w:val="0"/>
                <w:bCs w:val="0"/>
                <w:color w:val="auto"/>
                <w:sz w:val="21"/>
                <w:szCs w:val="21"/>
                <w:lang w:val="en-US" w:eastAsia="zh-CN"/>
              </w:rPr>
            </w:pPr>
            <w:r>
              <w:rPr>
                <w:rFonts w:hint="eastAsia" w:ascii="Times New Roman" w:hAnsi="Times New Roman" w:eastAsia="仿宋_GB2312" w:cs="Times New Roman"/>
                <w:b w:val="0"/>
                <w:bCs w:val="0"/>
                <w:color w:val="auto"/>
                <w:sz w:val="21"/>
                <w:szCs w:val="21"/>
                <w:lang w:val="en-US" w:eastAsia="zh-CN"/>
              </w:rPr>
              <w:t>6</w:t>
            </w:r>
          </w:p>
        </w:tc>
        <w:tc>
          <w:tcPr>
            <w:tcW w:w="15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sz w:val="21"/>
                <w:szCs w:val="21"/>
                <w:lang w:val="en-US" w:eastAsia="zh-CN"/>
              </w:rPr>
              <w:t>租金交纳凭证</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sz w:val="21"/>
                <w:szCs w:val="21"/>
              </w:rPr>
              <w:t>原件</w:t>
            </w:r>
          </w:p>
        </w:tc>
        <w:tc>
          <w:tcPr>
            <w:tcW w:w="130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sz w:val="21"/>
                <w:szCs w:val="21"/>
                <w:lang w:val="en-US" w:eastAsia="zh-CN"/>
              </w:rPr>
              <w:t>纸质</w:t>
            </w:r>
          </w:p>
        </w:tc>
        <w:tc>
          <w:tcPr>
            <w:tcW w:w="128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sz w:val="21"/>
                <w:szCs w:val="21"/>
              </w:rPr>
              <w:t>申请人自备</w:t>
            </w:r>
          </w:p>
        </w:tc>
        <w:tc>
          <w:tcPr>
            <w:tcW w:w="156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sz w:val="21"/>
                <w:szCs w:val="21"/>
                <w:lang w:val="en-US" w:eastAsia="zh-CN"/>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17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_GB2312" w:cs="Times New Roman"/>
                <w:b w:val="0"/>
                <w:bCs w:val="0"/>
                <w:color w:val="auto"/>
                <w:sz w:val="21"/>
                <w:szCs w:val="21"/>
                <w:lang w:val="en-US" w:eastAsia="zh-CN"/>
              </w:rPr>
            </w:pPr>
            <w:r>
              <w:rPr>
                <w:rFonts w:hint="eastAsia" w:ascii="Times New Roman" w:hAnsi="Times New Roman" w:eastAsia="仿宋_GB2312" w:cs="Times New Roman"/>
                <w:b w:val="0"/>
                <w:bCs w:val="0"/>
                <w:color w:val="auto"/>
                <w:sz w:val="21"/>
                <w:szCs w:val="21"/>
                <w:lang w:val="en-US" w:eastAsia="zh-CN"/>
              </w:rPr>
              <w:t>7</w:t>
            </w:r>
          </w:p>
        </w:tc>
        <w:tc>
          <w:tcPr>
            <w:tcW w:w="1540"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sz w:val="21"/>
                <w:szCs w:val="21"/>
                <w:lang w:val="en-US" w:eastAsia="zh-CN"/>
              </w:rPr>
              <w:t>房屋租赁合同</w:t>
            </w:r>
          </w:p>
        </w:tc>
        <w:tc>
          <w:tcPr>
            <w:tcW w:w="113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sz w:val="21"/>
                <w:szCs w:val="21"/>
              </w:rPr>
              <w:t>原件</w:t>
            </w:r>
          </w:p>
        </w:tc>
        <w:tc>
          <w:tcPr>
            <w:tcW w:w="1308"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sz w:val="21"/>
                <w:szCs w:val="21"/>
                <w:lang w:val="en-US" w:eastAsia="zh-CN"/>
              </w:rPr>
              <w:t>纸质</w:t>
            </w:r>
          </w:p>
        </w:tc>
        <w:tc>
          <w:tcPr>
            <w:tcW w:w="1283"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sz w:val="21"/>
                <w:szCs w:val="21"/>
              </w:rPr>
              <w:t>申请人自备</w:t>
            </w:r>
          </w:p>
        </w:tc>
        <w:tc>
          <w:tcPr>
            <w:tcW w:w="1566"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val="0"/>
                <w:bCs w:val="0"/>
                <w:color w:val="auto"/>
                <w:kern w:val="2"/>
                <w:sz w:val="21"/>
                <w:szCs w:val="21"/>
                <w:lang w:val="en-US" w:eastAsia="zh-CN" w:bidi="ar-SA"/>
              </w:rPr>
            </w:pPr>
            <w:r>
              <w:rPr>
                <w:rFonts w:hint="default" w:ascii="Times New Roman" w:hAnsi="Times New Roman" w:eastAsia="仿宋" w:cs="Times New Roman"/>
                <w:b w:val="0"/>
                <w:bCs w:val="0"/>
                <w:color w:val="auto"/>
                <w:sz w:val="21"/>
                <w:szCs w:val="21"/>
                <w:lang w:val="en-US" w:eastAsia="zh-CN"/>
              </w:rPr>
              <w:t>1份</w:t>
            </w:r>
          </w:p>
        </w:tc>
      </w:tr>
    </w:tbl>
    <w:p>
      <w:pPr>
        <w:pStyle w:val="8"/>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default" w:ascii="Times New Roman" w:hAnsi="Times New Roman" w:eastAsia="方正黑体简体" w:cs="Times New Roman"/>
          <w:b w:val="0"/>
          <w:bCs w:val="0"/>
          <w:color w:val="000000"/>
          <w:sz w:val="32"/>
          <w:szCs w:val="32"/>
          <w:lang w:val="en-US" w:eastAsia="zh-CN"/>
        </w:rPr>
      </w:pPr>
      <w:r>
        <w:rPr>
          <w:rFonts w:hint="eastAsia" w:ascii="Times New Roman" w:hAnsi="Times New Roman" w:eastAsia="方正黑体简体" w:cs="Times New Roman"/>
          <w:b w:val="0"/>
          <w:bCs w:val="0"/>
          <w:color w:val="000000"/>
          <w:sz w:val="32"/>
          <w:szCs w:val="32"/>
          <w:lang w:val="en-US" w:eastAsia="zh-CN"/>
        </w:rPr>
        <w:t>六</w:t>
      </w:r>
      <w:r>
        <w:rPr>
          <w:rFonts w:hint="default" w:ascii="Times New Roman" w:hAnsi="Times New Roman" w:eastAsia="方正黑体简体" w:cs="Times New Roman"/>
          <w:b w:val="0"/>
          <w:bCs w:val="0"/>
          <w:color w:val="000000"/>
          <w:sz w:val="32"/>
          <w:szCs w:val="32"/>
          <w:lang w:val="en-US" w:eastAsia="zh-CN"/>
        </w:rPr>
        <w:t>、收费依据及标准</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仿宋" w:cs="Times New Roman"/>
          <w:b w:val="0"/>
          <w:bCs w:val="0"/>
          <w:color w:val="000000"/>
          <w:kern w:val="2"/>
          <w:sz w:val="32"/>
          <w:szCs w:val="32"/>
          <w:lang w:val="en-US" w:eastAsia="zh-CN" w:bidi="ar-SA"/>
        </w:rPr>
      </w:pPr>
      <w:r>
        <w:rPr>
          <w:rFonts w:hint="eastAsia" w:ascii="Times New Roman" w:hAnsi="Times New Roman" w:eastAsia="仿宋" w:cs="Times New Roman"/>
          <w:b w:val="0"/>
          <w:bCs w:val="0"/>
          <w:color w:val="000000"/>
          <w:kern w:val="2"/>
          <w:sz w:val="32"/>
          <w:szCs w:val="32"/>
          <w:lang w:val="en-US" w:eastAsia="zh-CN" w:bidi="ar-SA"/>
        </w:rPr>
        <w:t>不收费</w:t>
      </w:r>
    </w:p>
    <w:p>
      <w:pPr>
        <w:pStyle w:val="8"/>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default" w:ascii="Times New Roman" w:hAnsi="Times New Roman" w:eastAsia="方正黑体简体" w:cs="Times New Roman"/>
          <w:b w:val="0"/>
          <w:bCs w:val="0"/>
          <w:color w:val="000000"/>
          <w:sz w:val="32"/>
          <w:szCs w:val="32"/>
          <w:lang w:val="en-US" w:eastAsia="zh-CN"/>
        </w:rPr>
      </w:pPr>
      <w:r>
        <w:rPr>
          <w:rFonts w:hint="eastAsia" w:ascii="Times New Roman" w:hAnsi="Times New Roman" w:eastAsia="方正黑体简体" w:cs="Times New Roman"/>
          <w:b w:val="0"/>
          <w:bCs w:val="0"/>
          <w:color w:val="000000"/>
          <w:sz w:val="32"/>
          <w:szCs w:val="32"/>
          <w:lang w:val="en-US" w:eastAsia="zh-CN"/>
        </w:rPr>
        <w:t>七</w:t>
      </w:r>
      <w:r>
        <w:rPr>
          <w:rFonts w:hint="default" w:ascii="Times New Roman" w:hAnsi="Times New Roman" w:eastAsia="方正黑体简体" w:cs="Times New Roman"/>
          <w:b w:val="0"/>
          <w:bCs w:val="0"/>
          <w:color w:val="000000"/>
          <w:sz w:val="32"/>
          <w:szCs w:val="32"/>
          <w:lang w:val="en-US" w:eastAsia="zh-CN"/>
        </w:rPr>
        <w:t>、办理时限</w:t>
      </w:r>
    </w:p>
    <w:p>
      <w:pPr>
        <w:keepNext w:val="0"/>
        <w:keepLines w:val="0"/>
        <w:pageBreakBefore w:val="0"/>
        <w:kinsoku/>
        <w:wordWrap/>
        <w:overflowPunct/>
        <w:topLinePunct w:val="0"/>
        <w:autoSpaceDE/>
        <w:autoSpaceDN/>
        <w:bidi w:val="0"/>
        <w:adjustRightInd/>
        <w:snapToGrid w:val="0"/>
        <w:spacing w:line="592" w:lineRule="exact"/>
        <w:ind w:firstLine="640" w:firstLineChars="200"/>
        <w:rPr>
          <w:rFonts w:hint="default" w:ascii="仿宋" w:hAnsi="仿宋" w:eastAsia="仿宋" w:cs="仿宋"/>
          <w:b w:val="0"/>
          <w:bCs w:val="0"/>
          <w:color w:val="auto"/>
          <w:sz w:val="32"/>
          <w:szCs w:val="32"/>
          <w:lang w:eastAsia="zh-CN"/>
        </w:rPr>
      </w:pPr>
      <w:r>
        <w:rPr>
          <w:rFonts w:hint="default" w:ascii="Times New Roman" w:hAnsi="Times New Roman" w:eastAsia="仿宋" w:cs="Times New Roman"/>
          <w:b w:val="0"/>
          <w:bCs w:val="0"/>
          <w:color w:val="000000"/>
          <w:kern w:val="2"/>
          <w:sz w:val="32"/>
          <w:szCs w:val="32"/>
          <w:lang w:val="en-US" w:eastAsia="zh-CN" w:bidi="ar-SA"/>
        </w:rPr>
        <w:t>即时办理（不含申请人补正申请材料、整改、专家评审、现场核查、公示所需时间）。</w:t>
      </w:r>
    </w:p>
    <w:p>
      <w:pPr>
        <w:pStyle w:val="8"/>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default" w:ascii="Times New Roman" w:hAnsi="Times New Roman" w:eastAsia="方正黑体简体" w:cs="Times New Roman"/>
          <w:b w:val="0"/>
          <w:bCs w:val="0"/>
          <w:color w:val="000000"/>
          <w:sz w:val="32"/>
          <w:szCs w:val="32"/>
          <w:lang w:eastAsia="zh-CN"/>
        </w:rPr>
      </w:pPr>
      <w:r>
        <w:rPr>
          <w:rFonts w:hint="eastAsia" w:ascii="Times New Roman" w:hAnsi="Times New Roman" w:eastAsia="方正黑体简体" w:cs="Times New Roman"/>
          <w:b w:val="0"/>
          <w:bCs w:val="0"/>
          <w:color w:val="000000"/>
          <w:sz w:val="32"/>
          <w:szCs w:val="32"/>
          <w:lang w:val="en-US" w:eastAsia="zh-CN"/>
        </w:rPr>
        <w:t>八</w:t>
      </w:r>
      <w:r>
        <w:rPr>
          <w:rFonts w:hint="default" w:ascii="Times New Roman" w:hAnsi="Times New Roman" w:eastAsia="方正黑体简体" w:cs="Times New Roman"/>
          <w:b w:val="0"/>
          <w:bCs w:val="0"/>
          <w:color w:val="000000"/>
          <w:sz w:val="32"/>
          <w:szCs w:val="32"/>
          <w:lang w:eastAsia="zh-CN"/>
        </w:rPr>
        <w:t>、办理</w:t>
      </w:r>
      <w:r>
        <w:rPr>
          <w:rFonts w:hint="eastAsia" w:ascii="Times New Roman" w:hAnsi="Times New Roman" w:eastAsia="方正黑体简体" w:cs="Times New Roman"/>
          <w:b w:val="0"/>
          <w:bCs w:val="0"/>
          <w:color w:val="000000"/>
          <w:sz w:val="32"/>
          <w:szCs w:val="32"/>
          <w:lang w:val="en-US" w:eastAsia="zh-CN"/>
        </w:rPr>
        <w:t>渠道</w:t>
      </w:r>
    </w:p>
    <w:p>
      <w:pPr>
        <w:keepNext w:val="0"/>
        <w:keepLines w:val="0"/>
        <w:pageBreakBefore w:val="0"/>
        <w:widowControl w:val="0"/>
        <w:kinsoku/>
        <w:wordWrap/>
        <w:overflowPunct/>
        <w:topLinePunct w:val="0"/>
        <w:autoSpaceDE/>
        <w:autoSpaceDN/>
        <w:bidi w:val="0"/>
        <w:ind w:firstLine="640" w:firstLineChars="200"/>
        <w:rPr>
          <w:rFonts w:hint="default" w:ascii="Times New Roman" w:hAnsi="Times New Roman" w:eastAsia="仿宋" w:cs="Times New Roman"/>
          <w:b w:val="0"/>
          <w:bCs w:val="0"/>
          <w:color w:val="000000"/>
          <w:kern w:val="2"/>
          <w:sz w:val="32"/>
          <w:szCs w:val="32"/>
          <w:lang w:val="en-US" w:eastAsia="zh-CN" w:bidi="ar-SA"/>
        </w:rPr>
      </w:pPr>
      <w:r>
        <w:rPr>
          <w:rFonts w:hint="default" w:ascii="Times New Roman" w:hAnsi="Times New Roman" w:eastAsia="仿宋" w:cs="Times New Roman"/>
          <w:b w:val="0"/>
          <w:bCs w:val="0"/>
          <w:color w:val="000000"/>
          <w:kern w:val="2"/>
          <w:sz w:val="32"/>
          <w:szCs w:val="32"/>
          <w:lang w:val="en-US" w:eastAsia="zh-CN" w:bidi="ar-SA"/>
        </w:rPr>
        <w:t>汶上县政务服务中心(汶上县新世纪路996号)一楼D区D27双全双百专窗</w:t>
      </w:r>
    </w:p>
    <w:p>
      <w:pPr>
        <w:pStyle w:val="8"/>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eastAsia" w:ascii="Times New Roman" w:hAnsi="Times New Roman" w:eastAsia="方正黑体简体" w:cs="Times New Roman"/>
          <w:b w:val="0"/>
          <w:bCs w:val="0"/>
          <w:color w:val="000000"/>
          <w:sz w:val="32"/>
          <w:szCs w:val="32"/>
          <w:lang w:val="en-US" w:eastAsia="zh-CN"/>
        </w:rPr>
      </w:pPr>
      <w:r>
        <w:rPr>
          <w:rFonts w:hint="eastAsia" w:ascii="Times New Roman" w:hAnsi="Times New Roman" w:eastAsia="方正黑体简体" w:cs="Times New Roman"/>
          <w:b w:val="0"/>
          <w:bCs w:val="0"/>
          <w:color w:val="000000"/>
          <w:sz w:val="32"/>
          <w:szCs w:val="32"/>
          <w:lang w:val="en-US" w:eastAsia="zh-CN"/>
        </w:rPr>
        <w:t>九、</w:t>
      </w:r>
      <w:r>
        <w:rPr>
          <w:rFonts w:hint="eastAsia" w:ascii="Times New Roman" w:hAnsi="Times New Roman" w:eastAsia="方正黑体简体" w:cs="Times New Roman"/>
          <w:b w:val="0"/>
          <w:bCs w:val="0"/>
          <w:color w:val="000000"/>
          <w:sz w:val="32"/>
          <w:szCs w:val="32"/>
        </w:rPr>
        <w:t>窗口工作时间</w:t>
      </w:r>
    </w:p>
    <w:p>
      <w:pPr>
        <w:keepNext w:val="0"/>
        <w:keepLines w:val="0"/>
        <w:pageBreakBefore w:val="0"/>
        <w:widowControl w:val="0"/>
        <w:kinsoku/>
        <w:wordWrap/>
        <w:overflowPunct/>
        <w:topLinePunct w:val="0"/>
        <w:autoSpaceDE/>
        <w:autoSpaceDN/>
        <w:bidi w:val="0"/>
        <w:ind w:firstLine="640" w:firstLineChars="200"/>
        <w:rPr>
          <w:rFonts w:hint="default" w:ascii="Times New Roman" w:hAnsi="Times New Roman" w:eastAsia="仿宋" w:cs="Times New Roman"/>
          <w:b w:val="0"/>
          <w:bCs w:val="0"/>
          <w:color w:val="000000"/>
          <w:kern w:val="2"/>
          <w:sz w:val="32"/>
          <w:szCs w:val="32"/>
          <w:lang w:val="en-US" w:eastAsia="zh-CN" w:bidi="ar-SA"/>
        </w:rPr>
      </w:pPr>
      <w:r>
        <w:rPr>
          <w:rFonts w:hint="default" w:ascii="Times New Roman" w:hAnsi="Times New Roman" w:eastAsia="仿宋" w:cs="Times New Roman"/>
          <w:b w:val="0"/>
          <w:bCs w:val="0"/>
          <w:color w:val="000000"/>
          <w:kern w:val="2"/>
          <w:sz w:val="32"/>
          <w:szCs w:val="32"/>
          <w:lang w:val="en-US" w:eastAsia="zh-CN" w:bidi="ar-SA"/>
        </w:rPr>
        <w:t>国家法定工作日：9:00-12:00，13:00-17：00</w:t>
      </w:r>
    </w:p>
    <w:p>
      <w:pPr>
        <w:keepNext w:val="0"/>
        <w:keepLines w:val="0"/>
        <w:pageBreakBefore w:val="0"/>
        <w:widowControl w:val="0"/>
        <w:kinsoku/>
        <w:wordWrap/>
        <w:overflowPunct/>
        <w:topLinePunct w:val="0"/>
        <w:autoSpaceDE/>
        <w:autoSpaceDN/>
        <w:bidi w:val="0"/>
        <w:ind w:firstLine="640" w:firstLineChars="200"/>
        <w:rPr>
          <w:rFonts w:hint="default" w:ascii="Times New Roman" w:hAnsi="Times New Roman" w:eastAsia="仿宋" w:cs="Times New Roman"/>
          <w:b w:val="0"/>
          <w:bCs w:val="0"/>
          <w:color w:val="000000"/>
          <w:kern w:val="2"/>
          <w:sz w:val="32"/>
          <w:szCs w:val="32"/>
          <w:lang w:val="en-US" w:eastAsia="zh-CN" w:bidi="ar-SA"/>
        </w:rPr>
      </w:pPr>
      <w:r>
        <w:rPr>
          <w:rFonts w:hint="default" w:ascii="Times New Roman" w:hAnsi="Times New Roman" w:eastAsia="仿宋" w:cs="Times New Roman"/>
          <w:b w:val="0"/>
          <w:bCs w:val="0"/>
          <w:color w:val="000000"/>
          <w:kern w:val="2"/>
          <w:sz w:val="32"/>
          <w:szCs w:val="32"/>
          <w:lang w:val="en-US" w:eastAsia="zh-CN" w:bidi="ar-SA"/>
        </w:rPr>
        <w:t>咨询电话：0537-7210600</w:t>
      </w:r>
      <w:bookmarkStart w:id="2" w:name="_GoBack"/>
      <w:bookmarkEnd w:id="2"/>
    </w:p>
    <w:p>
      <w:pPr>
        <w:pStyle w:val="8"/>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default" w:ascii="Times New Roman" w:hAnsi="Times New Roman" w:eastAsia="方正黑体简体" w:cs="Times New Roman"/>
          <w:b w:val="0"/>
          <w:bCs w:val="0"/>
          <w:color w:val="000000"/>
          <w:sz w:val="32"/>
          <w:szCs w:val="32"/>
        </w:rPr>
      </w:pPr>
      <w:r>
        <w:rPr>
          <w:rFonts w:hint="default" w:ascii="Times New Roman" w:hAnsi="Times New Roman" w:eastAsia="方正黑体简体" w:cs="Times New Roman"/>
          <w:b w:val="0"/>
          <w:bCs w:val="0"/>
          <w:color w:val="000000"/>
          <w:sz w:val="32"/>
          <w:szCs w:val="32"/>
        </w:rPr>
        <w:t>十、监督电话</w:t>
      </w:r>
    </w:p>
    <w:p>
      <w:pPr>
        <w:keepNext w:val="0"/>
        <w:keepLines w:val="0"/>
        <w:pageBreakBefore w:val="0"/>
        <w:numPr>
          <w:ilvl w:val="0"/>
          <w:numId w:val="0"/>
        </w:numPr>
        <w:kinsoku/>
        <w:wordWrap/>
        <w:overflowPunct/>
        <w:topLinePunct w:val="0"/>
        <w:autoSpaceDE/>
        <w:autoSpaceDN/>
        <w:bidi w:val="0"/>
        <w:adjustRightInd/>
        <w:snapToGrid/>
        <w:spacing w:line="600" w:lineRule="exact"/>
        <w:ind w:left="685" w:leftChars="0"/>
        <w:rPr>
          <w:rFonts w:hint="default" w:ascii="Times New Roman" w:hAnsi="Times New Roman" w:eastAsia="仿宋" w:cs="Times New Roman"/>
          <w:b w:val="0"/>
          <w:bCs w:val="0"/>
          <w:color w:val="000000"/>
          <w:kern w:val="2"/>
          <w:sz w:val="32"/>
          <w:szCs w:val="32"/>
          <w:lang w:val="en-US" w:eastAsia="zh-CN" w:bidi="ar-SA"/>
        </w:rPr>
      </w:pPr>
      <w:r>
        <w:rPr>
          <w:rFonts w:hint="default" w:ascii="Times New Roman" w:hAnsi="Times New Roman" w:eastAsia="仿宋" w:cs="Times New Roman"/>
          <w:b w:val="0"/>
          <w:bCs w:val="0"/>
          <w:color w:val="000000"/>
          <w:kern w:val="2"/>
          <w:sz w:val="32"/>
          <w:szCs w:val="32"/>
          <w:lang w:val="en-US" w:eastAsia="zh-CN" w:bidi="ar-SA"/>
        </w:rPr>
        <w:t>0537—7260989</w:t>
      </w:r>
    </w:p>
    <w:p>
      <w:pPr>
        <w:pStyle w:val="8"/>
        <w:keepNext w:val="0"/>
        <w:keepLines w:val="0"/>
        <w:pageBreakBefore w:val="0"/>
        <w:widowControl w:val="0"/>
        <w:kinsoku/>
        <w:wordWrap/>
        <w:overflowPunct/>
        <w:topLinePunct w:val="0"/>
        <w:autoSpaceDE/>
        <w:autoSpaceDN/>
        <w:bidi w:val="0"/>
        <w:adjustRightInd/>
        <w:spacing w:line="580" w:lineRule="exact"/>
        <w:ind w:firstLine="640" w:firstLineChars="200"/>
        <w:jc w:val="both"/>
        <w:textAlignment w:val="auto"/>
        <w:rPr>
          <w:rFonts w:hint="default" w:ascii="Times New Roman" w:hAnsi="Times New Roman" w:eastAsia="仿宋" w:cs="Times New Roman"/>
          <w:b w:val="0"/>
          <w:bCs w:val="0"/>
          <w:color w:val="000000"/>
          <w:sz w:val="28"/>
          <w:szCs w:val="28"/>
          <w:lang w:val="en-US" w:eastAsia="zh-CN"/>
        </w:rPr>
      </w:pPr>
      <w:r>
        <w:rPr>
          <w:rFonts w:hint="eastAsia" w:ascii="Times New Roman" w:hAnsi="Times New Roman" w:eastAsia="方正黑体简体" w:cs="Times New Roman"/>
          <w:b w:val="0"/>
          <w:bCs w:val="0"/>
          <w:color w:val="000000"/>
          <w:sz w:val="32"/>
          <w:szCs w:val="32"/>
          <w:lang w:val="en-US" w:eastAsia="zh-CN"/>
        </w:rPr>
        <w:t>十一</w:t>
      </w:r>
      <w:r>
        <w:rPr>
          <w:rFonts w:hint="default" w:ascii="Times New Roman" w:hAnsi="Times New Roman" w:eastAsia="方正黑体简体" w:cs="Times New Roman"/>
          <w:b w:val="0"/>
          <w:bCs w:val="0"/>
          <w:color w:val="000000"/>
          <w:sz w:val="32"/>
          <w:szCs w:val="32"/>
          <w:lang w:val="en-US" w:eastAsia="zh-CN"/>
        </w:rPr>
        <w:t>、办事流程</w:t>
      </w:r>
      <w:r>
        <w:rPr>
          <w:rFonts w:hint="eastAsia" w:ascii="Times New Roman" w:hAnsi="Times New Roman" w:eastAsia="方正黑体简体" w:cs="Times New Roman"/>
          <w:b w:val="0"/>
          <w:bCs w:val="0"/>
          <w:color w:val="000000"/>
          <w:sz w:val="32"/>
          <w:szCs w:val="32"/>
          <w:lang w:val="en-US" w:eastAsia="zh-CN"/>
        </w:rPr>
        <w:t>图</w:t>
      </w:r>
    </w:p>
    <w:p>
      <w:pPr>
        <w:rPr>
          <w:rFonts w:hint="eastAsia" w:eastAsia="宋体"/>
          <w:b w:val="0"/>
          <w:bCs w:val="0"/>
          <w:lang w:eastAsia="zh-CN"/>
        </w:rPr>
      </w:pPr>
      <w:r>
        <w:rPr>
          <w:rFonts w:hint="eastAsia" w:eastAsia="宋体"/>
          <w:b w:val="0"/>
          <w:bCs w:val="0"/>
          <w:lang w:eastAsia="zh-CN"/>
        </w:rPr>
        <w:drawing>
          <wp:inline distT="0" distB="0" distL="114300" distR="114300">
            <wp:extent cx="4371975" cy="5276850"/>
            <wp:effectExtent l="0" t="0" r="9525" b="0"/>
            <wp:docPr id="1" name="图片 1" descr="1693822117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93822117176"/>
                    <pic:cNvPicPr>
                      <a:picLocks noChangeAspect="1"/>
                    </pic:cNvPicPr>
                  </pic:nvPicPr>
                  <pic:blipFill>
                    <a:blip r:embed="rId4"/>
                    <a:stretch>
                      <a:fillRect/>
                    </a:stretch>
                  </pic:blipFill>
                  <pic:spPr>
                    <a:xfrm>
                      <a:off x="0" y="0"/>
                      <a:ext cx="4371975" cy="527685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MGUxODk4ZDA4NTk5MzIwMDgyMjAzNjhlNDZhNDAifQ=="/>
  </w:docVars>
  <w:rsids>
    <w:rsidRoot w:val="217072CE"/>
    <w:rsid w:val="009D0DEB"/>
    <w:rsid w:val="01B65F11"/>
    <w:rsid w:val="04B66929"/>
    <w:rsid w:val="06E239E0"/>
    <w:rsid w:val="0B2A4216"/>
    <w:rsid w:val="0DED7519"/>
    <w:rsid w:val="0FBA381F"/>
    <w:rsid w:val="103936E9"/>
    <w:rsid w:val="10A763E1"/>
    <w:rsid w:val="135E3A21"/>
    <w:rsid w:val="144D5DE4"/>
    <w:rsid w:val="15410F9F"/>
    <w:rsid w:val="1A6F085E"/>
    <w:rsid w:val="1FD232F9"/>
    <w:rsid w:val="20266205"/>
    <w:rsid w:val="217072CE"/>
    <w:rsid w:val="255169EA"/>
    <w:rsid w:val="269F40EC"/>
    <w:rsid w:val="27F031FD"/>
    <w:rsid w:val="2DC377FE"/>
    <w:rsid w:val="2FA31D5D"/>
    <w:rsid w:val="303A4675"/>
    <w:rsid w:val="31D31B7B"/>
    <w:rsid w:val="352275ED"/>
    <w:rsid w:val="36462BA7"/>
    <w:rsid w:val="36BF7298"/>
    <w:rsid w:val="37461DFD"/>
    <w:rsid w:val="3B930BD3"/>
    <w:rsid w:val="45C3120A"/>
    <w:rsid w:val="49D727C8"/>
    <w:rsid w:val="4CB0793B"/>
    <w:rsid w:val="4D563738"/>
    <w:rsid w:val="4EA46B55"/>
    <w:rsid w:val="4EE60E8D"/>
    <w:rsid w:val="4F3A5062"/>
    <w:rsid w:val="53B36841"/>
    <w:rsid w:val="56EB7C3B"/>
    <w:rsid w:val="58E3726C"/>
    <w:rsid w:val="59022CAA"/>
    <w:rsid w:val="5C041279"/>
    <w:rsid w:val="5D2845D1"/>
    <w:rsid w:val="5D325DF5"/>
    <w:rsid w:val="5F1C5ADE"/>
    <w:rsid w:val="60DC609F"/>
    <w:rsid w:val="61735F3F"/>
    <w:rsid w:val="633B0516"/>
    <w:rsid w:val="646D5C5D"/>
    <w:rsid w:val="64E63328"/>
    <w:rsid w:val="694C7FA5"/>
    <w:rsid w:val="69971A02"/>
    <w:rsid w:val="6B540E13"/>
    <w:rsid w:val="6BE21893"/>
    <w:rsid w:val="73497BC5"/>
    <w:rsid w:val="740D353A"/>
    <w:rsid w:val="7C9D5DD0"/>
    <w:rsid w:val="7EAC6B1E"/>
    <w:rsid w:val="7F5F1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Calibri" w:hAnsi="Calibri" w:eastAsia="宋体" w:cs="Times New Roman"/>
    </w:rPr>
  </w:style>
  <w:style w:type="paragraph" w:styleId="4">
    <w:name w:val="Body Text Indent"/>
    <w:basedOn w:val="1"/>
    <w:qFormat/>
    <w:uiPriority w:val="99"/>
    <w:pPr>
      <w:spacing w:after="120"/>
      <w:ind w:left="420" w:leftChars="200"/>
    </w:pPr>
  </w:style>
  <w:style w:type="paragraph" w:styleId="5">
    <w:name w:val="Body Text First Indent 2"/>
    <w:basedOn w:val="4"/>
    <w:qFormat/>
    <w:uiPriority w:val="99"/>
    <w:pPr>
      <w:ind w:firstLine="420" w:firstLineChars="200"/>
    </w:pPr>
  </w:style>
  <w:style w:type="paragraph" w:customStyle="1" w:styleId="8">
    <w:name w:val="列出段落1"/>
    <w:basedOn w:val="1"/>
    <w:qFormat/>
    <w:uiPriority w:val="34"/>
    <w:pPr>
      <w:ind w:firstLine="420" w:firstLineChars="200"/>
    </w:pPr>
    <w:rPr>
      <w:rFonts w:ascii="等线" w:hAnsi="等线" w:eastAsia="等线"/>
      <w:sz w:val="21"/>
      <w:szCs w:val="22"/>
    </w:rPr>
  </w:style>
  <w:style w:type="paragraph" w:customStyle="1" w:styleId="9">
    <w:name w:val="UserStyle_0"/>
    <w:basedOn w:val="1"/>
    <w:next w:val="1"/>
    <w:qFormat/>
    <w:locked/>
    <w:uiPriority w:val="0"/>
    <w:pPr>
      <w:widowControl/>
      <w:spacing w:before="100" w:beforeAutospacing="1" w:after="100" w:afterAutospacing="1"/>
      <w:jc w:val="left"/>
      <w:textAlignment w:val="baseline"/>
    </w:pPr>
    <w:rPr>
      <w:rFonts w:ascii="宋体" w:hAnsi="宋体" w:cs="Times New Roman"/>
      <w:b/>
      <w:bCs/>
      <w:kern w:val="36"/>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757</Words>
  <Characters>821</Characters>
  <Lines>0</Lines>
  <Paragraphs>0</Paragraphs>
  <TotalTime>9</TotalTime>
  <ScaleCrop>false</ScaleCrop>
  <LinksUpToDate>false</LinksUpToDate>
  <CharactersWithSpaces>836</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2022-06-19T04:11:00Z</dcterms:created>
  <dc:creator>WPS_611032225</dc:creator>
  <cp:lastModifiedBy>一只小臭狗</cp:lastModifiedBy>
  <dcterms:modified xsi:type="dcterms:W3CDTF">2023-09-04T10:20:09Z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57BEAABE522E4D059F0213B80C6F4B08</vt:lpwstr>
  </property>
</Properties>
</file>