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70" w:lineRule="exact"/>
        <w:jc w:val="left"/>
        <w:rPr>
          <w:rFonts w:hint="eastAsia" w:ascii="宋体" w:hAnsi="Arial" w:eastAsia="宋体" w:cs="宋体"/>
          <w:color w:val="000000"/>
          <w:kern w:val="0"/>
          <w:sz w:val="27"/>
          <w:szCs w:val="27"/>
          <w:lang w:val="en-US" w:eastAsia="zh-CN"/>
        </w:rPr>
      </w:pPr>
      <w:bookmarkStart w:id="0" w:name="_GoBack"/>
      <w:r>
        <w:rPr>
          <w:rFonts w:hint="eastAsia" w:ascii="宋体" w:hAnsi="Arial" w:eastAsia="宋体" w:cs="宋体"/>
          <w:color w:val="3D3D3D"/>
          <w:kern w:val="0"/>
          <w:sz w:val="27"/>
          <w:szCs w:val="27"/>
          <w:lang w:val="zh-CN"/>
        </w:rPr>
        <w:t>附件：</w:t>
      </w:r>
      <w:r>
        <w:rPr>
          <w:rFonts w:hint="eastAsia" w:ascii="宋体" w:hAnsi="Arial" w:eastAsia="宋体" w:cs="宋体"/>
          <w:color w:val="000000"/>
          <w:kern w:val="0"/>
          <w:sz w:val="27"/>
          <w:szCs w:val="27"/>
          <w:lang w:val="zh-CN"/>
        </w:rPr>
        <w:t>审查合格的房地产开发企业名单2018101</w:t>
      </w:r>
      <w:r>
        <w:rPr>
          <w:rFonts w:hint="eastAsia" w:ascii="宋体" w:hAnsi="Arial" w:eastAsia="宋体" w:cs="宋体"/>
          <w:color w:val="000000"/>
          <w:kern w:val="0"/>
          <w:sz w:val="27"/>
          <w:szCs w:val="27"/>
          <w:lang w:val="en-US" w:eastAsia="zh-CN"/>
        </w:rPr>
        <w:t>7</w:t>
      </w:r>
    </w:p>
    <w:bookmarkEnd w:id="0"/>
    <w:p>
      <w:pPr>
        <w:widowControl/>
        <w:adjustRightInd w:val="0"/>
        <w:spacing w:line="570" w:lineRule="exact"/>
        <w:jc w:val="left"/>
        <w:rPr>
          <w:rFonts w:hint="eastAsia" w:ascii="宋体" w:hAnsi="Arial" w:eastAsia="宋体" w:cs="宋体"/>
          <w:color w:val="000000"/>
          <w:kern w:val="0"/>
          <w:sz w:val="27"/>
          <w:szCs w:val="27"/>
          <w:lang w:val="zh-CN"/>
        </w:rPr>
      </w:pPr>
    </w:p>
    <w:p>
      <w:pPr>
        <w:widowControl/>
        <w:adjustRightInd w:val="0"/>
        <w:spacing w:line="570" w:lineRule="exact"/>
        <w:jc w:val="left"/>
        <w:rPr>
          <w:rFonts w:hint="eastAsia" w:ascii="宋体" w:hAnsi="Arial" w:eastAsia="宋体" w:cs="宋体"/>
          <w:color w:val="000000"/>
          <w:kern w:val="0"/>
          <w:sz w:val="27"/>
          <w:szCs w:val="27"/>
          <w:lang w:val="zh-CN"/>
        </w:rPr>
      </w:pPr>
    </w:p>
    <w:tbl>
      <w:tblPr>
        <w:tblStyle w:val="3"/>
        <w:tblW w:w="8655" w:type="dxa"/>
        <w:jc w:val="center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990"/>
        <w:gridCol w:w="3189"/>
        <w:gridCol w:w="2438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3D3D3D"/>
                <w:kern w:val="0"/>
                <w:sz w:val="22"/>
              </w:rPr>
              <w:t>序号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3D3D3D"/>
                <w:kern w:val="0"/>
                <w:sz w:val="22"/>
              </w:rPr>
              <w:t>所属县（市、区）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3D3D3D"/>
                <w:kern w:val="0"/>
                <w:sz w:val="22"/>
              </w:rPr>
              <w:t>企业名称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3D3D3D"/>
                <w:kern w:val="0"/>
                <w:sz w:val="22"/>
              </w:rPr>
              <w:t>申报事项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3D3D3D"/>
                <w:kern w:val="0"/>
                <w:sz w:val="22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D3D3D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32" w:lineRule="auto"/>
              <w:jc w:val="center"/>
              <w:textAlignment w:val="center"/>
              <w:rPr>
                <w:rFonts w:ascii="宋体" w:hAnsi="宋体" w:eastAsia="宋体" w:cs="宋体"/>
                <w:color w:val="3D3D3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汶上县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32" w:lineRule="auto"/>
              <w:jc w:val="center"/>
              <w:textAlignment w:val="center"/>
              <w:rPr>
                <w:rFonts w:ascii="宋体" w:hAnsi="宋体" w:eastAsia="宋体" w:cs="宋体"/>
                <w:color w:val="3D3D3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济宁圣地房地产开发有限公司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32" w:lineRule="auto"/>
              <w:jc w:val="center"/>
              <w:textAlignment w:val="center"/>
              <w:rPr>
                <w:rFonts w:ascii="宋体" w:hAnsi="宋体" w:eastAsia="宋体" w:cs="宋体"/>
                <w:color w:val="3D3D3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核定三级资质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32" w:lineRule="auto"/>
              <w:jc w:val="center"/>
              <w:textAlignment w:val="center"/>
              <w:rPr>
                <w:rFonts w:ascii="宋体" w:hAnsi="宋体" w:eastAsia="宋体" w:cs="宋体"/>
                <w:color w:val="3D3D3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杨杰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eastAsia="宋体" w:cs="宋体"/>
                <w:color w:val="3D3D3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D3D3D"/>
                <w:kern w:val="0"/>
                <w:sz w:val="22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32" w:lineRule="auto"/>
              <w:jc w:val="center"/>
              <w:textAlignment w:val="center"/>
              <w:rPr>
                <w:rFonts w:ascii="宋体" w:hAnsi="宋体" w:eastAsia="宋体" w:cs="宋体"/>
                <w:color w:val="3D3D3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汶上县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32" w:lineRule="auto"/>
              <w:jc w:val="center"/>
              <w:textAlignment w:val="center"/>
              <w:rPr>
                <w:rFonts w:ascii="宋体" w:hAnsi="宋体" w:eastAsia="宋体" w:cs="宋体"/>
                <w:color w:val="3D3D3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济宁龙灏置业有限公司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32" w:lineRule="auto"/>
              <w:jc w:val="center"/>
              <w:textAlignment w:val="center"/>
              <w:rPr>
                <w:rFonts w:ascii="宋体" w:hAnsi="宋体" w:eastAsia="宋体" w:cs="宋体"/>
                <w:color w:val="3D3D3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暂定资质延续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32" w:lineRule="auto"/>
              <w:jc w:val="center"/>
              <w:textAlignment w:val="center"/>
              <w:rPr>
                <w:rFonts w:ascii="宋体" w:hAnsi="宋体" w:eastAsia="宋体" w:cs="宋体"/>
                <w:color w:val="3D3D3D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吴万龙</w:t>
            </w:r>
          </w:p>
        </w:tc>
      </w:tr>
    </w:tbl>
    <w:p>
      <w:pPr>
        <w:widowControl/>
        <w:adjustRightInd w:val="0"/>
        <w:spacing w:line="570" w:lineRule="exact"/>
        <w:jc w:val="left"/>
        <w:rPr>
          <w:rFonts w:ascii="宋体" w:hAnsi="宋体" w:eastAsia="宋体" w:cs="宋体"/>
          <w:color w:val="3D3D3D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45342"/>
    <w:rsid w:val="1A44534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2018-10-17T07:01:00Z</dcterms:created>
  <dc:creator>lx_x</dc:creator>
  <cp:lastModifiedBy>lx_x</cp:lastModifiedBy>
  <dcterms:modified xsi:type="dcterms:W3CDTF">2018-10-17T07:01:56Z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