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D74E5">
      <w:pPr>
        <w:bidi w:val="0"/>
        <w:jc w:val="center"/>
        <w:rPr>
          <w:rFonts w:hint="eastAsia" w:ascii="宋体" w:hAnsi="宋体" w:eastAsia="宋体" w:cs="宋体"/>
          <w:b/>
          <w:bCs/>
          <w:sz w:val="40"/>
          <w:szCs w:val="48"/>
        </w:rPr>
      </w:pPr>
      <w:r>
        <w:rPr>
          <w:rFonts w:hint="eastAsia" w:ascii="宋体" w:hAnsi="宋体" w:eastAsia="宋体" w:cs="宋体"/>
          <w:b/>
          <w:bCs/>
          <w:sz w:val="40"/>
          <w:szCs w:val="48"/>
          <w:lang w:eastAsia="zh-CN"/>
        </w:rPr>
        <w:t>汶上</w:t>
      </w:r>
      <w:r>
        <w:rPr>
          <w:rFonts w:hint="eastAsia" w:ascii="宋体" w:hAnsi="宋体" w:eastAsia="宋体" w:cs="宋体"/>
          <w:b/>
          <w:bCs/>
          <w:sz w:val="40"/>
          <w:szCs w:val="48"/>
        </w:rPr>
        <w:t>县公共租赁住房“一房一码”数字化管理系统线上选房办法</w:t>
      </w:r>
    </w:p>
    <w:p w14:paraId="5EA8B993">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sz w:val="24"/>
          <w:szCs w:val="32"/>
        </w:rPr>
      </w:pPr>
      <w:r>
        <w:rPr>
          <w:rFonts w:hint="eastAsia" w:ascii="仿宋" w:hAnsi="仿宋" w:eastAsia="仿宋" w:cs="仿宋"/>
          <w:sz w:val="24"/>
          <w:szCs w:val="32"/>
        </w:rPr>
        <w:t>为进一步完善公共租赁住房保障制度，推进公租房信息化建设，简化公租房分配流程，提升住房保障效率，参照《</w:t>
      </w:r>
      <w:r>
        <w:rPr>
          <w:rFonts w:hint="eastAsia" w:ascii="仿宋" w:hAnsi="仿宋" w:eastAsia="仿宋" w:cs="仿宋"/>
          <w:sz w:val="24"/>
          <w:szCs w:val="32"/>
          <w:lang w:eastAsia="zh-CN"/>
        </w:rPr>
        <w:t>汶上县城区</w:t>
      </w:r>
      <w:r>
        <w:rPr>
          <w:rFonts w:hint="eastAsia" w:ascii="仿宋" w:hAnsi="仿宋" w:eastAsia="仿宋" w:cs="仿宋"/>
          <w:sz w:val="24"/>
          <w:szCs w:val="32"/>
        </w:rPr>
        <w:t>公共租赁住房和租赁补贴管理办法》（</w:t>
      </w:r>
      <w:r>
        <w:rPr>
          <w:rFonts w:hint="eastAsia" w:ascii="仿宋" w:hAnsi="仿宋" w:eastAsia="仿宋" w:cs="仿宋"/>
          <w:sz w:val="24"/>
          <w:szCs w:val="32"/>
          <w:lang w:eastAsia="zh-CN"/>
        </w:rPr>
        <w:t>汶</w:t>
      </w:r>
      <w:r>
        <w:rPr>
          <w:rFonts w:hint="eastAsia" w:ascii="仿宋" w:hAnsi="仿宋" w:eastAsia="仿宋" w:cs="仿宋"/>
          <w:sz w:val="24"/>
          <w:szCs w:val="32"/>
        </w:rPr>
        <w:t>政办发〔202</w:t>
      </w:r>
      <w:r>
        <w:rPr>
          <w:rFonts w:hint="eastAsia" w:ascii="仿宋" w:hAnsi="仿宋" w:eastAsia="仿宋" w:cs="仿宋"/>
          <w:sz w:val="24"/>
          <w:szCs w:val="32"/>
          <w:lang w:val="en-US" w:eastAsia="zh-CN"/>
        </w:rPr>
        <w:t>4</w:t>
      </w:r>
      <w:r>
        <w:rPr>
          <w:rFonts w:hint="eastAsia" w:ascii="仿宋" w:hAnsi="仿宋" w:eastAsia="仿宋" w:cs="仿宋"/>
          <w:sz w:val="24"/>
          <w:szCs w:val="32"/>
        </w:rPr>
        <w:t>〕</w:t>
      </w:r>
      <w:r>
        <w:rPr>
          <w:rFonts w:hint="eastAsia" w:ascii="仿宋" w:hAnsi="仿宋" w:eastAsia="仿宋" w:cs="仿宋"/>
          <w:sz w:val="24"/>
          <w:szCs w:val="32"/>
          <w:lang w:val="en-US" w:eastAsia="zh-CN"/>
        </w:rPr>
        <w:t>3</w:t>
      </w:r>
      <w:r>
        <w:rPr>
          <w:rFonts w:hint="eastAsia" w:ascii="仿宋" w:hAnsi="仿宋" w:eastAsia="仿宋" w:cs="仿宋"/>
          <w:sz w:val="24"/>
          <w:szCs w:val="32"/>
        </w:rPr>
        <w:t>号）等有关规定，结合工作实际，制定本办法。</w:t>
      </w:r>
    </w:p>
    <w:p w14:paraId="13E35A42">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一、选房范围</w:t>
      </w:r>
    </w:p>
    <w:p w14:paraId="42DC2359">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本办法的选房范围为符合公共租赁住房相关政策要求，已经取得公共租赁住房保障资格的公租房申请家庭。</w:t>
      </w:r>
    </w:p>
    <w:p w14:paraId="00F8CF39">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二、选房形式</w:t>
      </w:r>
      <w:r>
        <w:rPr>
          <w:rFonts w:hint="eastAsia" w:ascii="仿宋" w:hAnsi="仿宋" w:eastAsia="仿宋" w:cs="仿宋"/>
          <w:sz w:val="24"/>
          <w:szCs w:val="32"/>
        </w:rPr>
        <w:t xml:space="preserve"> </w:t>
      </w:r>
    </w:p>
    <w:p w14:paraId="790229D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公租房选房为线上方式，申请人可通过公租房“一房一码”数字化管理系统线上选房，也可在现场工作人员的指导帮助下线上选房。</w:t>
      </w:r>
    </w:p>
    <w:p w14:paraId="75AF47A8">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三、选房顺序</w:t>
      </w:r>
    </w:p>
    <w:p w14:paraId="24B169E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选房顺序按照</w:t>
      </w:r>
      <w:r>
        <w:rPr>
          <w:rFonts w:hint="eastAsia" w:ascii="仿宋" w:hAnsi="仿宋" w:eastAsia="仿宋" w:cs="仿宋"/>
          <w:sz w:val="24"/>
          <w:szCs w:val="32"/>
          <w:lang w:eastAsia="zh-CN"/>
        </w:rPr>
        <w:t>轮候号顺序进行排序。</w:t>
      </w:r>
    </w:p>
    <w:p w14:paraId="0814A621">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四、选房流程</w:t>
      </w:r>
    </w:p>
    <w:p w14:paraId="1ED1C06C">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（一）选房。选房为手机线上选房，申请人根据自己的实际情况自由选房，选房期限为</w:t>
      </w:r>
      <w:r>
        <w:rPr>
          <w:rFonts w:hint="eastAsia" w:ascii="仿宋" w:hAnsi="仿宋" w:eastAsia="仿宋" w:cs="仿宋"/>
          <w:sz w:val="24"/>
          <w:szCs w:val="32"/>
          <w:lang w:eastAsia="zh-CN"/>
        </w:rPr>
        <w:t>一</w:t>
      </w:r>
      <w:r>
        <w:rPr>
          <w:rFonts w:hint="eastAsia" w:ascii="仿宋" w:hAnsi="仿宋" w:eastAsia="仿宋" w:cs="仿宋"/>
          <w:sz w:val="24"/>
          <w:szCs w:val="32"/>
        </w:rPr>
        <w:t>天。</w:t>
      </w:r>
    </w:p>
    <w:p w14:paraId="1AA2001A">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1、线上注册。主申请人手机下载安装“爱山东”APP，实名认证</w:t>
      </w:r>
      <w:r>
        <w:rPr>
          <w:rFonts w:hint="eastAsia" w:ascii="仿宋" w:hAnsi="仿宋" w:eastAsia="仿宋" w:cs="仿宋"/>
          <w:sz w:val="24"/>
          <w:szCs w:val="32"/>
          <w:lang w:val="en-US" w:eastAsia="zh-CN"/>
        </w:rPr>
        <w:t>达到L4等级后，可</w:t>
      </w:r>
      <w:r>
        <w:rPr>
          <w:rFonts w:hint="eastAsia" w:ascii="仿宋" w:hAnsi="仿宋" w:eastAsia="仿宋" w:cs="仿宋"/>
          <w:sz w:val="24"/>
          <w:szCs w:val="32"/>
        </w:rPr>
        <w:t>打开并登录“住房保障服务大厅”（使用本应用要求主申请人账号通过实名认证）。</w:t>
      </w:r>
    </w:p>
    <w:p w14:paraId="0894158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2、查看房源。申请人打开应用后，在“住房保障服务大厅”首页选择“线上选房”菜单，查看可配租房源，也可登录</w:t>
      </w:r>
      <w:r>
        <w:rPr>
          <w:rFonts w:hint="eastAsia" w:ascii="仿宋" w:hAnsi="仿宋" w:eastAsia="仿宋" w:cs="仿宋"/>
          <w:sz w:val="24"/>
          <w:szCs w:val="32"/>
          <w:lang w:eastAsia="zh-CN"/>
        </w:rPr>
        <w:t>汶上</w:t>
      </w:r>
      <w:r>
        <w:rPr>
          <w:rFonts w:hint="eastAsia" w:ascii="仿宋" w:hAnsi="仿宋" w:eastAsia="仿宋" w:cs="仿宋"/>
          <w:sz w:val="24"/>
          <w:szCs w:val="32"/>
        </w:rPr>
        <w:t>县住房保障事务服务中心官网“信息公示”专栏查看可配租房源。</w:t>
      </w:r>
    </w:p>
    <w:p w14:paraId="5C81938A">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3、手机登录。申请人登录“爱山东”APP，</w:t>
      </w:r>
      <w:r>
        <w:rPr>
          <w:rFonts w:hint="eastAsia" w:ascii="仿宋" w:hAnsi="仿宋" w:eastAsia="仿宋" w:cs="仿宋"/>
          <w:sz w:val="24"/>
          <w:szCs w:val="32"/>
          <w:lang w:val="en-US" w:eastAsia="zh-CN"/>
        </w:rPr>
        <w:t>将首页左上角定位调至“济宁市”。搜索栏中输入“住房保障”，搜索</w:t>
      </w:r>
      <w:r>
        <w:rPr>
          <w:rFonts w:hint="eastAsia" w:ascii="仿宋" w:hAnsi="仿宋" w:eastAsia="仿宋" w:cs="仿宋"/>
          <w:sz w:val="24"/>
          <w:szCs w:val="32"/>
        </w:rPr>
        <w:t>进入“住房保障服务大厅”</w:t>
      </w: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选择“线上选房”模块，在当前区域选择“汶上县”，</w:t>
      </w:r>
      <w:r>
        <w:rPr>
          <w:rFonts w:hint="eastAsia" w:ascii="仿宋" w:hAnsi="仿宋" w:eastAsia="仿宋" w:cs="仿宋"/>
          <w:sz w:val="24"/>
          <w:szCs w:val="32"/>
        </w:rPr>
        <w:t>点击</w:t>
      </w:r>
      <w:r>
        <w:rPr>
          <w:rFonts w:hint="eastAsia" w:ascii="仿宋" w:hAnsi="仿宋" w:eastAsia="仿宋" w:cs="仿宋"/>
          <w:sz w:val="24"/>
          <w:szCs w:val="32"/>
          <w:lang w:val="en-US" w:eastAsia="zh-CN"/>
        </w:rPr>
        <w:t>下方</w:t>
      </w:r>
      <w:r>
        <w:rPr>
          <w:rFonts w:hint="eastAsia" w:ascii="仿宋" w:hAnsi="仿宋" w:eastAsia="仿宋" w:cs="仿宋"/>
          <w:sz w:val="24"/>
          <w:szCs w:val="32"/>
        </w:rPr>
        <w:t>“开始选房”按钮</w:t>
      </w: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勾选“选房批次”</w:t>
      </w:r>
      <w:r>
        <w:rPr>
          <w:rFonts w:hint="eastAsia" w:ascii="仿宋" w:hAnsi="仿宋" w:eastAsia="仿宋" w:cs="仿宋"/>
          <w:sz w:val="24"/>
          <w:szCs w:val="32"/>
        </w:rPr>
        <w:t>进行选房。申请人在</w:t>
      </w:r>
      <w:r>
        <w:rPr>
          <w:rFonts w:hint="eastAsia" w:ascii="仿宋" w:hAnsi="仿宋" w:eastAsia="仿宋" w:cs="仿宋"/>
          <w:sz w:val="24"/>
          <w:szCs w:val="32"/>
          <w:lang w:eastAsia="zh-CN"/>
        </w:rPr>
        <w:t>一</w:t>
      </w:r>
      <w:r>
        <w:rPr>
          <w:rFonts w:hint="eastAsia" w:ascii="仿宋" w:hAnsi="仿宋" w:eastAsia="仿宋" w:cs="仿宋"/>
          <w:sz w:val="24"/>
          <w:szCs w:val="32"/>
        </w:rPr>
        <w:t>天选房期限内可随时登录选房。</w:t>
      </w:r>
    </w:p>
    <w:p w14:paraId="61630609">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4、挑选房源。申请人在可配租房源列表中，根据自己心仪房源的优先度，按顺序依次勾选可选房源（如果选错，可重新勾选），为提高选房几率，申请人勾选前可查看房屋热度，申请人挑选房源时可单选也可多选，最多可勾选5个房源。</w:t>
      </w:r>
    </w:p>
    <w:p w14:paraId="03F589FD">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5、确认房源。申请人可实时看到您选择的房源及顺序，确认无误后，</w:t>
      </w:r>
      <w:r>
        <w:rPr>
          <w:rFonts w:hint="eastAsia" w:ascii="仿宋" w:hAnsi="仿宋" w:eastAsia="仿宋" w:cs="仿宋"/>
          <w:sz w:val="24"/>
          <w:szCs w:val="32"/>
          <w:lang w:val="en-US" w:eastAsia="zh-CN"/>
        </w:rPr>
        <w:t>在房源列表最下方，</w:t>
      </w:r>
      <w:r>
        <w:rPr>
          <w:rFonts w:hint="eastAsia" w:ascii="仿宋" w:hAnsi="仿宋" w:eastAsia="仿宋" w:cs="仿宋"/>
          <w:sz w:val="24"/>
          <w:szCs w:val="32"/>
        </w:rPr>
        <w:t>点击“提交</w:t>
      </w:r>
      <w:r>
        <w:rPr>
          <w:rFonts w:hint="eastAsia" w:ascii="仿宋" w:hAnsi="仿宋" w:eastAsia="仿宋" w:cs="仿宋"/>
          <w:sz w:val="24"/>
          <w:szCs w:val="32"/>
          <w:lang w:val="en-US" w:eastAsia="zh-CN"/>
        </w:rPr>
        <w:t>选房志愿</w:t>
      </w:r>
      <w:r>
        <w:rPr>
          <w:rFonts w:hint="eastAsia" w:ascii="仿宋" w:hAnsi="仿宋" w:eastAsia="仿宋" w:cs="仿宋"/>
          <w:sz w:val="24"/>
          <w:szCs w:val="32"/>
        </w:rPr>
        <w:t>”按钮提交选房方案，选房方案在</w:t>
      </w:r>
      <w:r>
        <w:rPr>
          <w:rFonts w:hint="eastAsia" w:ascii="仿宋" w:hAnsi="仿宋" w:eastAsia="仿宋" w:cs="仿宋"/>
          <w:sz w:val="24"/>
          <w:szCs w:val="32"/>
          <w:lang w:eastAsia="zh-CN"/>
        </w:rPr>
        <w:t>一</w:t>
      </w:r>
      <w:r>
        <w:rPr>
          <w:rFonts w:hint="eastAsia" w:ascii="仿宋" w:hAnsi="仿宋" w:eastAsia="仿宋" w:cs="仿宋"/>
          <w:sz w:val="24"/>
          <w:szCs w:val="32"/>
        </w:rPr>
        <w:t>天选房期限内可以随时修改。</w:t>
      </w:r>
    </w:p>
    <w:p w14:paraId="4CB51C56">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6、查看结果。申请人点击“查看选房结果”按钮，可查看提交的选房清单和最终配租结果。</w:t>
      </w:r>
    </w:p>
    <w:p w14:paraId="212DDAED">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（二）系统配租。</w:t>
      </w:r>
      <w:r>
        <w:rPr>
          <w:rFonts w:hint="eastAsia" w:ascii="仿宋" w:hAnsi="仿宋" w:eastAsia="仿宋" w:cs="仿宋"/>
          <w:sz w:val="24"/>
          <w:szCs w:val="32"/>
          <w:lang w:eastAsia="zh-CN"/>
        </w:rPr>
        <w:t>一</w:t>
      </w:r>
      <w:r>
        <w:rPr>
          <w:rFonts w:hint="eastAsia" w:ascii="仿宋" w:hAnsi="仿宋" w:eastAsia="仿宋" w:cs="仿宋"/>
          <w:sz w:val="24"/>
          <w:szCs w:val="32"/>
        </w:rPr>
        <w:t>天选房期限到期后，系统自动停止受理申请人线上、线下的选房申请，系统将按顺序自动读取申请人已经提交的选房信息，自动配租房源。配租成功的申请人自动进入公租房租赁合同签约程序</w:t>
      </w:r>
      <w:r>
        <w:rPr>
          <w:rFonts w:hint="eastAsia" w:ascii="仿宋" w:hAnsi="仿宋" w:eastAsia="仿宋" w:cs="仿宋"/>
          <w:sz w:val="24"/>
          <w:szCs w:val="32"/>
          <w:lang w:eastAsia="zh-CN"/>
        </w:rPr>
        <w:t>。</w:t>
      </w:r>
    </w:p>
    <w:p w14:paraId="7E14B803">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签订租赁合同</w:t>
      </w:r>
    </w:p>
    <w:p w14:paraId="342844BA">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选房结束后，配租成功的申请人按照公示要求在规定时间期限内与公租房管理部门签订《公租房租赁合同》。合同签订前申请人如放弃本次选房结果，</w:t>
      </w:r>
      <w:r>
        <w:rPr>
          <w:rFonts w:hint="eastAsia" w:ascii="仿宋" w:hAnsi="仿宋" w:eastAsia="仿宋" w:cs="仿宋"/>
          <w:sz w:val="24"/>
          <w:szCs w:val="32"/>
          <w:lang w:eastAsia="zh-CN"/>
        </w:rPr>
        <w:t>视为放弃保障资格</w:t>
      </w:r>
      <w:r>
        <w:rPr>
          <w:rFonts w:hint="eastAsia" w:ascii="仿宋" w:hAnsi="仿宋" w:eastAsia="仿宋" w:cs="仿宋"/>
          <w:sz w:val="24"/>
          <w:szCs w:val="32"/>
        </w:rPr>
        <w:t>。合同签订后申请人无正当理由不接受配租房源的，参照《</w:t>
      </w:r>
      <w:r>
        <w:rPr>
          <w:rFonts w:hint="eastAsia" w:ascii="仿宋" w:hAnsi="仿宋" w:eastAsia="仿宋" w:cs="仿宋"/>
          <w:sz w:val="24"/>
          <w:szCs w:val="32"/>
          <w:lang w:eastAsia="zh-CN"/>
        </w:rPr>
        <w:t>汶上县</w:t>
      </w:r>
      <w:r>
        <w:rPr>
          <w:rFonts w:hint="eastAsia" w:ascii="仿宋" w:hAnsi="仿宋" w:eastAsia="仿宋" w:cs="仿宋"/>
          <w:sz w:val="24"/>
          <w:szCs w:val="32"/>
        </w:rPr>
        <w:t>城区公共租赁住房和租赁补贴管理办法》相关规定，视为自愿放弃保障资格。</w:t>
      </w:r>
    </w:p>
    <w:p w14:paraId="6B7551A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p>
    <w:p w14:paraId="0F8796A5">
      <w:pPr>
        <w:rPr>
          <w:rFonts w:hint="eastAsia" w:ascii="仿宋" w:hAnsi="仿宋" w:eastAsia="仿宋" w:cs="仿宋"/>
          <w:sz w:val="24"/>
          <w:szCs w:val="32"/>
        </w:rPr>
      </w:pPr>
    </w:p>
    <w:p w14:paraId="02895D4F">
      <w:pPr>
        <w:jc w:val="right"/>
        <w:rPr>
          <w:rFonts w:hint="eastAsia" w:ascii="仿宋" w:hAnsi="仿宋" w:eastAsia="仿宋" w:cs="仿宋"/>
          <w:sz w:val="24"/>
          <w:szCs w:val="32"/>
        </w:rPr>
      </w:pPr>
      <w:r>
        <w:rPr>
          <w:rFonts w:hint="eastAsia" w:ascii="仿宋" w:hAnsi="仿宋" w:eastAsia="仿宋" w:cs="仿宋"/>
          <w:sz w:val="24"/>
          <w:szCs w:val="32"/>
        </w:rPr>
        <w:t>202</w:t>
      </w:r>
      <w:r>
        <w:rPr>
          <w:rFonts w:hint="eastAsia" w:ascii="仿宋" w:hAnsi="仿宋" w:eastAsia="仿宋" w:cs="仿宋"/>
          <w:sz w:val="24"/>
          <w:szCs w:val="32"/>
          <w:lang w:val="en-US" w:eastAsia="zh-CN"/>
        </w:rPr>
        <w:t>6</w:t>
      </w:r>
      <w:r>
        <w:rPr>
          <w:rFonts w:hint="eastAsia" w:ascii="仿宋" w:hAnsi="仿宋" w:eastAsia="仿宋" w:cs="仿宋"/>
          <w:sz w:val="24"/>
          <w:szCs w:val="32"/>
        </w:rPr>
        <w:t>年</w:t>
      </w:r>
      <w:r>
        <w:rPr>
          <w:rFonts w:hint="eastAsia" w:ascii="仿宋" w:hAnsi="仿宋" w:eastAsia="仿宋" w:cs="仿宋"/>
          <w:sz w:val="24"/>
          <w:szCs w:val="32"/>
          <w:lang w:val="en-US" w:eastAsia="zh-CN"/>
        </w:rPr>
        <w:t>4</w:t>
      </w:r>
      <w:r>
        <w:rPr>
          <w:rFonts w:hint="eastAsia" w:ascii="仿宋" w:hAnsi="仿宋" w:eastAsia="仿宋" w:cs="仿宋"/>
          <w:sz w:val="24"/>
          <w:szCs w:val="32"/>
        </w:rPr>
        <w:t>月</w:t>
      </w:r>
      <w:r>
        <w:rPr>
          <w:rFonts w:hint="eastAsia" w:ascii="仿宋" w:hAnsi="仿宋" w:eastAsia="仿宋" w:cs="仿宋"/>
          <w:sz w:val="24"/>
          <w:szCs w:val="32"/>
          <w:lang w:val="en-US" w:eastAsia="zh-CN"/>
        </w:rPr>
        <w:t>23</w:t>
      </w:r>
      <w:bookmarkStart w:id="0" w:name="_GoBack"/>
      <w:bookmarkEnd w:id="0"/>
      <w:r>
        <w:rPr>
          <w:rFonts w:hint="eastAsia" w:ascii="仿宋" w:hAnsi="仿宋" w:eastAsia="仿宋" w:cs="仿宋"/>
          <w:sz w:val="24"/>
          <w:szCs w:val="32"/>
        </w:rPr>
        <w:t>日</w:t>
      </w:r>
    </w:p>
    <w:p w14:paraId="2F34626C">
      <w:pPr>
        <w:jc w:val="both"/>
        <w:rPr>
          <w:rFonts w:hint="eastAsia" w:ascii="仿宋" w:hAnsi="仿宋" w:eastAsia="仿宋" w:cs="仿宋"/>
          <w:sz w:val="24"/>
          <w:szCs w:val="32"/>
          <w:lang w:eastAsia="zh-CN"/>
        </w:rPr>
      </w:pPr>
      <w:r>
        <w:rPr>
          <w:rFonts w:hint="eastAsia" w:ascii="仿宋" w:hAnsi="仿宋" w:eastAsia="仿宋" w:cs="仿宋"/>
          <w:sz w:val="24"/>
          <w:szCs w:val="32"/>
          <w:lang w:eastAsia="zh-CN"/>
        </w:rPr>
        <w:drawing>
          <wp:inline distT="0" distB="0" distL="114300" distR="114300">
            <wp:extent cx="6004560" cy="8408035"/>
            <wp:effectExtent l="0" t="0" r="15240" b="12065"/>
            <wp:docPr id="1" name="图片 1" descr="汶上（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汶上（小"/>
                    <pic:cNvPicPr>
                      <a:picLocks noChangeAspect="1"/>
                    </pic:cNvPicPr>
                  </pic:nvPicPr>
                  <pic:blipFill>
                    <a:blip r:embed="rId4"/>
                    <a:stretch>
                      <a:fillRect/>
                    </a:stretch>
                  </pic:blipFill>
                  <pic:spPr>
                    <a:xfrm>
                      <a:off x="0" y="0"/>
                      <a:ext cx="6004560" cy="84080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AB384"/>
    <w:multiLevelType w:val="singleLevel"/>
    <w:tmpl w:val="FE6AB38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MmQwNTBmNTNhZTk4OGZjZTM2ZTgzODA4MTI5ZTUifQ=="/>
  </w:docVars>
  <w:rsids>
    <w:rsidRoot w:val="7BDE1CCB"/>
    <w:rsid w:val="03DB7F35"/>
    <w:rsid w:val="07A66DDC"/>
    <w:rsid w:val="09F25338"/>
    <w:rsid w:val="0E4017EB"/>
    <w:rsid w:val="0EC61BF9"/>
    <w:rsid w:val="11DC1F1B"/>
    <w:rsid w:val="2E603102"/>
    <w:rsid w:val="3905700A"/>
    <w:rsid w:val="3AAB2ED4"/>
    <w:rsid w:val="3C8F27B7"/>
    <w:rsid w:val="4E372136"/>
    <w:rsid w:val="4F05096B"/>
    <w:rsid w:val="4F3124AF"/>
    <w:rsid w:val="5DEE5DA8"/>
    <w:rsid w:val="600E178F"/>
    <w:rsid w:val="623C32F7"/>
    <w:rsid w:val="6FA7614A"/>
    <w:rsid w:val="7BDE1CCB"/>
    <w:rsid w:val="7EAB7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1070</Words>
  <Characters>1083</Characters>
  <Lines>0</Lines>
  <Paragraphs>0</Paragraphs>
  <TotalTime>98</TotalTime>
  <ScaleCrop>false</ScaleCrop>
  <LinksUpToDate>false</LinksUpToDate>
  <CharactersWithSpaces>1084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2024-04-19T06:53:00Z</dcterms:created>
  <dc:creator>君の泓</dc:creator>
  <cp:lastModifiedBy>守候1314</cp:lastModifiedBy>
  <cp:lastPrinted>2024-08-23T07:22:00Z</cp:lastPrinted>
  <dcterms:modified xsi:type="dcterms:W3CDTF">2026-04-22T02:26:50Z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6632543BC1B4476DABA8BA97690C305F_13</vt:lpwstr>
  </property>
  <property fmtid="{D5CDD505-2E9C-101B-9397-08002B2CF9AE}" pid="4" name="KSOTemplateDocerSaveRecord">
    <vt:lpwstr>eyJoZGlkIjoiODI0YzI3ZWU4YWQ5NzQ0MDFjMmJhMjkwNmY4MDJlOWIiLCJ1c2VySWQiOiIxMDUyNDA5ODcxIn0=</vt:lpwstr>
  </property>
</Properties>
</file>