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关于在汶上县北泉河两岸设置单行道的意见</w:t>
      </w:r>
    </w:p>
    <w:p>
      <w:pPr>
        <w:spacing w:line="360" w:lineRule="auto"/>
        <w:jc w:val="center"/>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（草案）</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一、引言</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汶上县北泉河，作为该县的核心水系，不仅承载着重要的生态与景观价值，还是市民与游客休闲观光的好去处。其中，莲花湖湿地公园以其独特的自然美景吸引着众多游客。然而，随着城市化的快速发展，北泉河两岸的交通压力日益增大，交通拥堵、会车困难等问题日益凸显。</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二、北泉河两岸交通现状分析</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目前，北泉河两岸已修建了通行柏油道路，但由于河堤土地资源有限，每侧道路仅能满足单向畅通行驶。在实际运行中，双向行驶会车困难，不仅影响了交通的流畅性，也增加了交通事故的风险。此外，随着城市人口的增加和私家车数量的迅猛增长，北泉河两岸的交通压力将进一步加大。因此，设置单行道已成为缓解交通压力、提升出行效率的必然选择。</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三、设置单行道的必要性与可行性分析</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1、必要性分析</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设置单行道能够有效缓解交通压力，减少会车冲突，提高道路通行效率。对于沿河居民而言，跨河通行有相应的跨河桥，单行道的设置也能够更好地满足他们的出行需求。此外，单行道的设置还有助于提升道路安全性，减少交通事故的发生。因此，从交通压力、出行效率、道路安全性等方面来看，设置单行道是十分必要的。</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2、可行性分析</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从技术层面来看，北泉河两岸的道路结构已具备设置单行道的条件。从社会层面来看，单行道的设置符合大多数市民的出行需求，有望得到广泛的认同和支持。因此，从政策、技术、社会等方面来看，设置单行道是切实可行的。</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四、具体单行道设置方案</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为了确保单行道的顺利实施和有效运行，在单行道路段及入口处设置明显的交通标志，以提醒驾驶员注意行驶方向。同时，在关键交叉口增设交通监控设备，以监控和检测交通情况，保障交通秩序。</w:t>
      </w:r>
    </w:p>
    <w:p>
      <w:pPr>
        <w:numPr>
          <w:ilvl w:val="0"/>
          <w:numId w:val="1"/>
        </w:num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遵循靠右行驶的规则，南起中都大街与五台山路，下穿北二环与泉河桥（东侧）北至梁庄村泉河桥（东侧），共8KM设置单行道（从南向北行驶）；(后附图）</w:t>
      </w:r>
    </w:p>
    <w:p>
      <w:pPr>
        <w:numPr>
          <w:ilvl w:val="0"/>
          <w:numId w:val="1"/>
        </w:num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北起梁庄村泉河桥（西侧）南至莲花湖跨泉河桥（西侧），共4KM设置单行道（从北向南行驶）。(后附图）</w:t>
      </w:r>
    </w:p>
    <w:p>
      <w:pPr>
        <w:numPr>
          <w:ilvl w:val="0"/>
          <w:numId w:val="1"/>
        </w:num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在单行路段与东西跨桥道路或乡村道路交叉口安装逆行抓拍监控和事件检测球机及其配套立杆、标志；在单行道起始点及中间断开起始点安标单行标志和限速标志；在单行路段与东西跨桥道路或乡村道路交叉口丁字方向安装禁左或禁右标示牌。此外，莲花湖西面角环湖路增加限速标志；</w:t>
      </w:r>
    </w:p>
    <w:p>
      <w:pPr>
        <w:spacing w:line="360" w:lineRule="auto"/>
        <w:rPr>
          <w:rFonts w:hint="eastAsia" w:ascii="仿宋_GB2312" w:hAnsi="仿宋_GB2312" w:eastAsia="仿宋_GB2312" w:cs="仿宋_GB2312"/>
          <w:sz w:val="28"/>
          <w:szCs w:val="28"/>
          <w:lang w:val="en-US" w:eastAsia="zh-CN"/>
        </w:rPr>
      </w:pPr>
      <w:bookmarkStart w:id="0" w:name="_GoBack"/>
      <w:bookmarkEnd w:id="0"/>
      <w:r>
        <w:rPr>
          <w:rFonts w:hint="eastAsia" w:ascii="仿宋_GB2312" w:hAnsi="仿宋_GB2312" w:eastAsia="仿宋_GB2312" w:cs="仿宋_GB2312"/>
          <w:sz w:val="28"/>
          <w:szCs w:val="28"/>
          <w:lang w:val="en-US" w:eastAsia="zh-CN"/>
        </w:rPr>
        <w:t>六、结论与展望</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综上所述，汶上县北泉河两岸设置单行道的方案是可行的，也是必要的。通过科学规划和合理设置，单行道的实施将有助于缓解交通压力，提高出行效率，满足沿河居民及市民旅游出行的需求，为汶上县的交通发展注入新的活力。我们期待这一方案的早日实施，为市民带来更加便捷、安全的出行体验。</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们将继续关注北泉河两岸交通状况的变化，及时调整和优化交通管理措施，为市民创造更加良好的出行环境。同时，我们也希望广大市民能够自觉遵守交通规则，共同维护交通秩序，共同推动汶上县交通事业的健康发展。</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(后附图）</w:t>
      </w:r>
    </w:p>
    <w:p>
      <w:pPr>
        <w:spacing w:line="360" w:lineRule="auto"/>
        <w:jc w:val="both"/>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drawing>
          <wp:inline distT="0" distB="0" distL="114300" distR="114300">
            <wp:extent cx="5902960" cy="4310380"/>
            <wp:effectExtent l="0" t="0" r="2540" b="13970"/>
            <wp:docPr id="2" name="图片 2" descr="微信图片_20240407080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407080413"/>
                    <pic:cNvPicPr>
                      <a:picLocks noChangeAspect="1"/>
                    </pic:cNvPicPr>
                  </pic:nvPicPr>
                  <pic:blipFill>
                    <a:blip r:embed="rId6"/>
                    <a:stretch>
                      <a:fillRect/>
                    </a:stretch>
                  </pic:blipFill>
                  <pic:spPr>
                    <a:xfrm>
                      <a:off x="0" y="0"/>
                      <a:ext cx="5902960" cy="4310380"/>
                    </a:xfrm>
                    <a:prstGeom prst="rect">
                      <a:avLst/>
                    </a:prstGeom>
                  </pic:spPr>
                </pic:pic>
              </a:graphicData>
            </a:graphic>
          </wp:inline>
        </w:drawing>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D02A4C"/>
    <w:multiLevelType w:val="singleLevel"/>
    <w:tmpl w:val="B1D02A4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YzliZmQ0YmI4YjU3YWVkNmU5NjA3MmZkYTA3NGQifQ=="/>
  </w:docVars>
  <w:rsids>
    <w:rsidRoot w:val="7EBA6FFD"/>
    <w:rsid w:val="15E72AAA"/>
    <w:rsid w:val="27BA20DC"/>
    <w:rsid w:val="2AF02ACB"/>
    <w:rsid w:val="2B5F3291"/>
    <w:rsid w:val="350A7554"/>
    <w:rsid w:val="3B9A1D08"/>
    <w:rsid w:val="3CEF5404"/>
    <w:rsid w:val="3ED94B00"/>
    <w:rsid w:val="51FC0F5F"/>
    <w:rsid w:val="5DCF4315"/>
    <w:rsid w:val="607915CC"/>
    <w:rsid w:val="631F430E"/>
    <w:rsid w:val="66E83804"/>
    <w:rsid w:val="67F73ABE"/>
    <w:rsid w:val="7249173A"/>
    <w:rsid w:val="772B2E92"/>
    <w:rsid w:val="7956383C"/>
    <w:rsid w:val="7EBA6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2024-04-05T02:23:00Z</dcterms:created>
  <dc:creator>史衍杰</dc:creator>
  <cp:lastModifiedBy>Administrator</cp:lastModifiedBy>
  <dcterms:modified xsi:type="dcterms:W3CDTF">2024-05-06T01:36:23Z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AF76B6A5139745B2960B88FC47D6DA9F_13</vt:lpwstr>
  </property>
</Properties>
</file>