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月份抄表计划通知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月16日至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日，抄远传区域水表：汇中牌水表、三川牌水表、宁波牌水表、金水科技牌水表；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月23日至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日，抄普通机械地埋水表；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日，对抄表数据审核计费，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月1日开始收费。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请各抄表片区经理做好准备，遵照执行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汶上公用水务有限公司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客户服务中心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月15日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DEwNTQyNThiOTg3MjQ5M2ZmMTBmNDBjMTM0ZWEifQ=="/>
  </w:docVars>
  <w:rsids>
    <w:rsidRoot w:val="00000000"/>
    <w:rsid w:val="7E5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2024-06-19T03:12:57Z</dcterms:created>
  <dc:creator>86156</dc:creator>
  <cp:lastModifiedBy>王汉莹</cp:lastModifiedBy>
  <dcterms:modified xsi:type="dcterms:W3CDTF">2024-06-19T03:13:57Z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92256972BF6D4B35BB15821D1B8F6782_12</vt:lpwstr>
  </property>
</Properties>
</file>