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450" w:beforeAutospacing="0" w:after="450" w:afterAutospacing="0"/>
        <w:ind w:left="0" w:right="0"/>
        <w:rPr>
          <w:rFonts w:hint="eastAsia" w:ascii="微软雅黑" w:hAnsi="微软雅黑" w:eastAsia="微软雅黑" w:cs="微软雅黑"/>
          <w:b w:val="0"/>
          <w:color w:val="333333"/>
        </w:rPr>
      </w:pPr>
      <w:r>
        <w:rPr>
          <w:rFonts w:ascii="微软雅黑" w:hAnsi="微软雅黑" w:eastAsia="微软雅黑" w:cs="微软雅黑"/>
          <w:b w:val="0"/>
        </w:rPr>
        <w:t>汶上县行政审批服务局2018年政府信息公开工作年度报告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542" w:beforeAutospacing="0" w:after="450" w:afterAutospacing="0"/>
        <w:ind w:left="0" w:right="0"/>
        <w:jc w:val="left"/>
        <w:rPr>
          <w:rFonts w:hint="eastAsia" w:ascii="微软雅黑" w:hAnsi="微软雅黑" w:eastAsia="微软雅黑" w:cs="微软雅黑"/>
          <w:b w:val="0"/>
          <w:color w:val="333333"/>
        </w:rPr>
      </w:pP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instrText xml:space="preserve"> HYPERLINK "http://www.wenshang.gov.cn/art/2019/3/31/art_36781_1419295.html" \o "分享到QQ空间" </w:instrText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instrText xml:space="preserve"> HYPERLINK "http://www.wenshang.gov.cn/art/2019/3/31/art_36781_1419295.html" \o "分享到新浪微博" </w:instrText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instrText xml:space="preserve"> HYPERLINK "http://www.wenshang.gov.cn/art/2019/3/31/art_36781_1419295.html" \o "分享到微信" </w:instrText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b w:val="0"/>
          <w:kern w:val="0"/>
          <w:sz w:val="24"/>
          <w:szCs w:val="24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根据《中华人民共和国政府信息公开条例》的要求，我局编制完成本报告。报告全文由概述、主动公开政府信息情况、政府信息依申请公开办理情况、政府信息公开收费及减免情况、因政府信息公开申请行政复议和提起行政诉讼情况、政府信息公开工作存在的主要问题及改进措施等六个部分组成。报告中所列数据的统计时限自2018年1月1日至2018年12月31日。如对本报告有任何疑问，请与汶上县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lang w:val="en-US" w:eastAsia="zh-CN"/>
        </w:rPr>
        <w:t>行政审批服务局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办公室联系（地址：汶上县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lang w:val="en-US" w:eastAsia="zh-CN"/>
        </w:rPr>
        <w:t>明星路2155号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邮编：272500；电话：0537-72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lang w:val="en-US" w:eastAsia="zh-CN"/>
        </w:rPr>
        <w:t>81890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  电子邮箱：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instrText xml:space="preserve"> HYPERLINK "mailto:wsspzx1890@163.com" </w:instrTex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t>wsspzx1890@163.com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为了落实和推进政务服务工作，深化和规范局政务公开工作，提升政府信息公开水平，我局政府信息公开工作以保障人民群众的民主权利、维护人民群众的根本利益为出发点，以公正便民、依法行政、勤政廉政为根本要求，切实保障人民群众的知情权、参与权、监督权，提高行政机关行政行为的透明度和办事效率，增强政府信息公开的针对性和实效性，规范公开内容和形式，努力提升我局政府信息公开水平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（一）进一步理顺政府信息公开工作机制。对局政府信息公开领导小组进行了人员调整，明确了工作职责，提高了政府信息公开工作效率。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（二）制定了政务公开工作实施方案。指导局政府信息公开工作有条不紊的进行。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（三）认真实施《条例》学习培训工作。对局各科室工作人员进行政府信息公开业务学习培训，进一步提高业务操作规范，重点解决好公开信息发布的规范性，发布内容的完整性。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（四）认真贯彻落实县政府信息公开工作的部署和要求，积极参加相关业务培训，主动完成单位政府信息公开栏目的更新调整迁移工作。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（五）进一步扩宽政府信息公开的渠道。利用大厅“一窗受理、集成服务”的便利，通过印制服务指南、大屏幕滚动播放的方式进行信息公开。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2018年我局在政府网站、政务微信主动公开信息280条。我局主动公开政府信息内容包括：机构职能、政务服务相关新闻、窗口办事指南、规范性文件、政策法规等。信息公开的形式：一是在“政府门户网站公开，并接受信息公开申请；二是我局在政务微信中公开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三、政府政府信息依申请公开办理情况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2018年度，我局共受理依申请公开政府信息0件。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四、政府信息公开的收费及减免情况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2018年度未发生向政府信息公开申请人进行收费情况，历年累计收费为零。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五、因政府信息公开申请行政复议、提起行政诉讼情况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2018年，我局受理的涉及政府信息公开的行政复议案件共0件。因对我局政府信息公开答复不服提起行政诉讼0件，接受行政申诉、举报共0件。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六、政府信息公开工作存在的主要问题及改进措施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我局政府信息公开工作在深化政府信息公开内容、完善政府信息公开管理、加强政府信息公开基础建设等方面取得了一定和成绩，但主动公开政府信息内容与公众的需求仍还存在一些差距。一是少数人员公开政府信息的主动意识不强。二是培训力度不够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下一步我局将针对以上问题，切实进一步改进和提高政府信息公开工作：一是进一步探索政府信息公开的有效形式。加大资金投入，完善政府门户网站建设，创新信息公开方式，增强信息公开实效。二是进一步丰富政府信息公开内容。把握群众的信息需求，积极做好政府信息的收集、发布工作。继续加强我局的政府信息公开工作，进一步保障群众的知情权、参与权、表达权、监督权。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七、需要说明的事项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如对本报告有任何疑问，请与汶上县行政审批服务局办公室联系。（地址：汶上县明星路中段汶上县行政审批服务局，邮编：272501，联系电话：0537—7281890，电子邮箱：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instrText xml:space="preserve"> HYPERLINK "mailto:wsxzwb@ji.shandong.cn" </w:instrTex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t>wsxzwb@ji.shandong.cn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）</w:t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instrText xml:space="preserve"> HYPERLINK "http://www.wenshang.gov.cn/art/2019/3/21/art_36781_1628418.html" \t "http://www.wenshang.gov.cn/art/2019/3/31/_self" </w:instrTex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t>（图解）汶上县行政审批服务局2018年政府信息公开工作年度报告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u w:val="non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602" w:beforeAutospacing="0" w:after="450" w:afterAutospacing="0" w:line="420" w:lineRule="atLeast"/>
        <w:ind w:left="0" w:right="0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50" w:beforeAutospacing="0" w:after="1050" w:afterAutospacing="0" w:line="390" w:lineRule="atLeast"/>
        <w:ind w:left="0" w:right="0"/>
        <w:jc w:val="left"/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color w:val="333333"/>
          <w:kern w:val="0"/>
          <w:sz w:val="22"/>
          <w:szCs w:val="22"/>
          <w:lang w:val="en-US" w:eastAsia="zh-CN" w:bidi="ar"/>
        </w:rPr>
        <w:t>信息来源：县行政审批服务局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8224F"/>
    <w:rsid w:val="53EB6325"/>
    <w:rsid w:val="787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paragraph" w:customStyle="1" w:styleId="8">
    <w:name w:val="con-title"/>
    <w:basedOn w:val="1"/>
    <w:uiPriority w:val="0"/>
    <w:pPr>
      <w:pBdr>
        <w:bottom w:val="single" w:color="717171" w:sz="12" w:space="0"/>
      </w:pBdr>
      <w:spacing w:line="750" w:lineRule="atLeast"/>
      <w:jc w:val="center"/>
    </w:pPr>
    <w:rPr>
      <w:color w:val="000000"/>
      <w:kern w:val="0"/>
      <w:sz w:val="37"/>
      <w:szCs w:val="3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2020-06-09T10:40:00Z</dcterms:created>
  <dc:creator>SPJ3</dc:creator>
  <cp:lastModifiedBy>SPJ3</cp:lastModifiedBy>
  <dcterms:modified xsi:type="dcterms:W3CDTF">2020-06-10T02:11:39Z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