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4" w:rsidRDefault="00880CDF">
      <w:pPr>
        <w:spacing w:line="590" w:lineRule="exact"/>
        <w:ind w:rightChars="-50" w:right="-105"/>
        <w:jc w:val="center"/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  <w:t>汶上县工业和信息化局</w:t>
      </w:r>
      <w:r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  <w:t>年政府信息公开工作年度报告</w:t>
      </w:r>
    </w:p>
    <w:p w:rsidR="00E27E54" w:rsidRDefault="00E27E54">
      <w:pPr>
        <w:rPr>
          <w:rFonts w:ascii="Times New Roman" w:hAnsi="Times New Roman" w:cs="Times New Roman"/>
        </w:rPr>
      </w:pP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本报告由汶上县工业和信息化局按照《中华人民共和国政府信息公开条例》（以下简称《条例》）和《中华人民共和国政府信息公开工作年度报告格式》（国办公开办函〔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2021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〕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30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号）要求编制。</w:t>
      </w:r>
    </w:p>
    <w:p w:rsidR="00E27E54" w:rsidRDefault="00880CD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Times New Roman" w:eastAsia="仿宋_GB2312" w:hAnsi="Times New Roman"/>
          <w:bCs/>
          <w:color w:val="3D3D3D"/>
          <w:sz w:val="22"/>
          <w:szCs w:val="22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本报告所列数据的统计期限自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年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1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月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1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日起至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年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12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月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31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日止。本报告电子版可在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中国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·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汶上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政府门户网站（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http://www.wenshang.gov.cn/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）查阅或下载。如对本报告有疑问，请与汶上县工业和信息化局联系（地址：汶上县政和路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868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号创业大厦，联系电话：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0537-7212416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）。</w:t>
      </w:r>
    </w:p>
    <w:p w:rsidR="00E27E54" w:rsidRDefault="00880CDF">
      <w:pPr>
        <w:spacing w:line="560" w:lineRule="exact"/>
        <w:ind w:rightChars="-50" w:right="-105" w:firstLineChars="200" w:firstLine="720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一、总体情况</w:t>
      </w: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根据汶上县政府信息公开的有关要求，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年，汶上县工业和信息化局深入贯彻党的二十大精神，按照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应公开、尽公开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的要求，扎实有序推进政务公开工作落实，切实保障人民群众的知情权、参与权和监督权，促进我局政府信息更加公开、公正、透明、规范。</w:t>
      </w:r>
    </w:p>
    <w:p w:rsidR="00E27E54" w:rsidRDefault="00880CDF">
      <w:pPr>
        <w:spacing w:line="560" w:lineRule="exact"/>
        <w:ind w:rightChars="-50" w:right="-105" w:firstLineChars="200" w:firstLine="560"/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  <w:t>（一）主动公开情况</w:t>
      </w:r>
    </w:p>
    <w:p w:rsidR="00E27E54" w:rsidRDefault="00880CDF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color w:val="333333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年度，我单位共主动公开政府信息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58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条。在微信公众号公开重要工作信息和工作动态、重点工作实施和进展情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lastRenderedPageBreak/>
        <w:t>况等信息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238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条。</w:t>
      </w:r>
    </w:p>
    <w:p w:rsidR="00E27E54" w:rsidRDefault="00880CDF">
      <w:pPr>
        <w:spacing w:line="360" w:lineRule="auto"/>
        <w:ind w:rightChars="-50" w:right="-105"/>
        <w:jc w:val="center"/>
        <w:rPr>
          <w:rFonts w:ascii="Times New Roman" w:eastAsia="仿宋_GB2312" w:hAnsi="Times New Roman" w:cs="Times New Roman"/>
          <w:color w:val="333333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4524375" cy="2667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4" w:rsidRDefault="00880CDF">
      <w:pPr>
        <w:spacing w:line="560" w:lineRule="exact"/>
        <w:ind w:rightChars="-50" w:right="-105" w:firstLineChars="200" w:firstLine="560"/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  <w:t>（二）依公开申请情况</w:t>
      </w: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年度，我局未收到政府信息公开申请信件。</w:t>
      </w:r>
    </w:p>
    <w:p w:rsidR="00E27E54" w:rsidRDefault="00880CDF">
      <w:pPr>
        <w:spacing w:line="560" w:lineRule="exact"/>
        <w:ind w:rightChars="-50" w:right="-105" w:firstLineChars="200" w:firstLine="560"/>
        <w:rPr>
          <w:rFonts w:ascii="Times New Roman" w:eastAsia="方正楷体简体" w:hAnsi="Times New Roman" w:cs="Times New Roman"/>
          <w:bCs/>
          <w:sz w:val="28"/>
          <w:szCs w:val="28"/>
        </w:rPr>
      </w:pPr>
      <w:r>
        <w:rPr>
          <w:rFonts w:ascii="Times New Roman" w:eastAsia="方正楷体简体" w:hAnsi="Times New Roman" w:cs="Times New Roman"/>
          <w:bCs/>
          <w:sz w:val="28"/>
          <w:szCs w:val="28"/>
        </w:rPr>
        <w:t>（三）政府信息管理情况</w:t>
      </w:r>
    </w:p>
    <w:p w:rsidR="00BC77AF" w:rsidRDefault="00822724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</w:pPr>
      <w:r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严格按照《条例》执行信息公开，围绕群众、企业关注的热点、难点问题及重要活动信息，定期对政府信息公开基本目录和信息公开网站（栏目）进行调整更新，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充分利用政府网站平台、微信公众平台等多种方式主动公开政府信息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,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并及时更新公布电子邮箱、联系电话、办公地址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,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为公众提供快捷、方便的服务。</w:t>
      </w:r>
      <w:r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认真落实保密审查制度</w:t>
      </w:r>
      <w:r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,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所有公开信息均</w:t>
      </w:r>
      <w:r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经过领导审批，通过办公室</w:t>
      </w:r>
      <w:r w:rsidR="00BC77AF"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统一</w:t>
      </w:r>
      <w:r w:rsidRPr="00BC77AF">
        <w:rPr>
          <w:rFonts w:ascii="Times New Roman" w:eastAsia="方正仿宋简体" w:hAnsi="Times New Roman" w:hint="eastAsia"/>
          <w:bCs/>
          <w:color w:val="000000"/>
          <w:kern w:val="2"/>
          <w:sz w:val="32"/>
          <w:szCs w:val="32"/>
        </w:rPr>
        <w:t>公开发布。</w:t>
      </w:r>
    </w:p>
    <w:p w:rsidR="00E27E54" w:rsidRDefault="00880CDF">
      <w:pPr>
        <w:spacing w:line="560" w:lineRule="exact"/>
        <w:ind w:rightChars="-50" w:right="-105" w:firstLineChars="200" w:firstLine="560"/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  <w:t>（四）平台建设情况</w:t>
      </w:r>
    </w:p>
    <w:p w:rsidR="00E27E54" w:rsidRPr="00FA5777" w:rsidRDefault="00880CDF" w:rsidP="00FA577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按照省市县政务公开相关要求，切实加强政务公开平台建设，定期对版块内各个栏目进行更新，确保平台信息发布规范、有序、及时。同时积极做好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汶上县工信局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微信公众号</w:t>
      </w:r>
      <w:r w:rsidR="002B51A9">
        <w:rPr>
          <w:rFonts w:ascii="方正仿宋简体" w:eastAsia="方正仿宋简体" w:hint="eastAsia"/>
          <w:color w:val="000000"/>
          <w:sz w:val="32"/>
          <w:szCs w:val="32"/>
        </w:rPr>
        <w:t>运营维护，不断更新，将我局的工作信息、工信动态充分</w:t>
      </w:r>
      <w:r w:rsidR="002B51A9">
        <w:rPr>
          <w:rFonts w:ascii="方正仿宋简体" w:eastAsia="方正仿宋简体" w:hint="eastAsia"/>
          <w:color w:val="000000"/>
          <w:sz w:val="32"/>
          <w:szCs w:val="32"/>
        </w:rPr>
        <w:lastRenderedPageBreak/>
        <w:t>地展示</w:t>
      </w:r>
      <w:r w:rsidR="00FA5777">
        <w:rPr>
          <w:rFonts w:ascii="方正仿宋简体" w:eastAsia="方正仿宋简体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及时发布重要通知信息、惠企政策汇编，加强政策解读，便捷服务渠道，提升服务水平。</w:t>
      </w:r>
    </w:p>
    <w:p w:rsidR="00E27E54" w:rsidRDefault="00880CDF">
      <w:pPr>
        <w:spacing w:line="560" w:lineRule="exact"/>
        <w:ind w:rightChars="-50" w:right="-105" w:firstLineChars="200" w:firstLine="560"/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方正楷体简体" w:hAnsi="Times New Roman" w:cs="Times New Roman"/>
          <w:bCs/>
          <w:color w:val="000000"/>
          <w:sz w:val="28"/>
          <w:szCs w:val="28"/>
        </w:rPr>
        <w:t>（五）监督保障工作</w:t>
      </w: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/>
          <w:bCs/>
          <w:color w:val="000000"/>
          <w:kern w:val="2"/>
          <w:sz w:val="32"/>
          <w:szCs w:val="32"/>
        </w:rPr>
        <w:t>一是强化组织领导。结合人员变动，及时调整充实政务公开工作领导小组，完善形成局长亲自抓、分管领导具体抓、各科室相互配合的工作机制，定期组织召开政务公开专题会议，研究部署推进政务公开工作。二是强化监督检查。严格规范工作程序，对发布的政府信息进行严格把关，确保公开的范围、形式、时限、程序等符合要求。三是建立长效机制。将政务公开工作细化到各责任科室，确保政府信息公开常态化发布，职责落实到岗、到人。</w:t>
      </w:r>
    </w:p>
    <w:p w:rsidR="00E27E54" w:rsidRDefault="00880CDF">
      <w:pPr>
        <w:spacing w:line="590" w:lineRule="exact"/>
        <w:ind w:rightChars="-50" w:right="-105" w:firstLineChars="200" w:firstLine="640"/>
        <w:rPr>
          <w:rFonts w:ascii="Times New Roman" w:eastAsia="方正黑体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bCs/>
          <w:color w:val="00000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E27E54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黑体简体" w:hAnsi="Times New Roman" w:cs="Times New Roman"/>
                <w:bCs/>
                <w:sz w:val="24"/>
              </w:rPr>
            </w:pPr>
            <w:r>
              <w:rPr>
                <w:rFonts w:ascii="Times New Roman" w:eastAsia="方正黑体简体" w:hAnsi="Times New Roman" w:cs="Times New Roman"/>
                <w:bCs/>
                <w:sz w:val="24"/>
              </w:rPr>
              <w:t>第二十条第（一）项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现行有效件数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1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1</w:t>
            </w:r>
          </w:p>
        </w:tc>
      </w:tr>
      <w:tr w:rsidR="00E27E54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黑体简体" w:hAnsi="Times New Roman" w:cs="Times New Roman"/>
                <w:bCs/>
                <w:sz w:val="24"/>
              </w:rPr>
              <w:t>第二十条第（五）项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本年处理决定数量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</w:tr>
      <w:tr w:rsidR="00E27E54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黑体简体" w:hAnsi="Times New Roman" w:cs="Times New Roman"/>
                <w:bCs/>
                <w:sz w:val="24"/>
              </w:rPr>
              <w:t>第二十条第（六）项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本年处理决定数量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</w:tr>
      <w:tr w:rsidR="00E27E54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黑体简体" w:hAnsi="Times New Roman" w:cs="Times New Roman"/>
                <w:bCs/>
                <w:sz w:val="24"/>
              </w:rPr>
              <w:t>第二十条第（八）项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本年收费金额（单位：万元）</w:t>
            </w:r>
          </w:p>
        </w:tc>
      </w:tr>
      <w:tr w:rsidR="00E27E54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0</w:t>
            </w:r>
          </w:p>
        </w:tc>
      </w:tr>
    </w:tbl>
    <w:p w:rsidR="00E27E54" w:rsidRDefault="00E27E54" w:rsidP="00094008">
      <w:pPr>
        <w:spacing w:beforeLines="10" w:afterLines="10" w:line="600" w:lineRule="exact"/>
        <w:rPr>
          <w:rFonts w:ascii="Times New Roman" w:eastAsia="方正黑体简体" w:hAnsi="Times New Roman" w:cs="Times New Roman"/>
          <w:bCs/>
          <w:sz w:val="32"/>
          <w:szCs w:val="32"/>
        </w:rPr>
      </w:pPr>
    </w:p>
    <w:p w:rsidR="00E27E54" w:rsidRDefault="00880CDF" w:rsidP="00094008">
      <w:pPr>
        <w:spacing w:beforeLines="10" w:afterLines="10" w:line="600" w:lineRule="exact"/>
        <w:ind w:firstLineChars="200" w:firstLine="640"/>
        <w:rPr>
          <w:rFonts w:ascii="Times New Roman" w:eastAsia="方正黑体简体" w:hAnsi="Times New Roman" w:cs="Times New Roman"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Cs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E27E54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申请人情况</w:t>
            </w:r>
          </w:p>
        </w:tc>
      </w:tr>
      <w:tr w:rsidR="00E27E54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总计</w:t>
            </w:r>
          </w:p>
        </w:tc>
      </w:tr>
      <w:tr w:rsidR="00E27E54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商业</w:t>
            </w:r>
          </w:p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科研</w:t>
            </w:r>
          </w:p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社会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法律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lastRenderedPageBreak/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</w:tr>
      <w:tr w:rsidR="00E27E54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lastRenderedPageBreak/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3.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危及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三安全一稳定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4.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5.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6.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7.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8.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3.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3.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4.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5.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3.</w:t>
            </w: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27E54" w:rsidRDefault="00E27E54">
            <w:pPr>
              <w:spacing w:line="300" w:lineRule="exact"/>
              <w:rPr>
                <w:rFonts w:ascii="Times New Roman" w:eastAsia="方正仿宋简体" w:hAnsi="Times New Roman" w:cs="Times New Roman"/>
                <w:bCs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  <w:tr w:rsidR="00E27E54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27E54" w:rsidRDefault="00880CD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zCs w:val="21"/>
              </w:rPr>
              <w:t>0 </w:t>
            </w:r>
          </w:p>
        </w:tc>
      </w:tr>
    </w:tbl>
    <w:p w:rsidR="00E27E54" w:rsidRDefault="00E27E54">
      <w:pPr>
        <w:spacing w:line="590" w:lineRule="exact"/>
        <w:ind w:rightChars="-50" w:right="-105"/>
        <w:rPr>
          <w:rFonts w:ascii="Times New Roman" w:eastAsia="方正黑体简体" w:hAnsi="Times New Roman" w:cs="Times New Roman"/>
          <w:bCs/>
          <w:sz w:val="32"/>
          <w:szCs w:val="32"/>
        </w:rPr>
      </w:pPr>
    </w:p>
    <w:p w:rsidR="00E27E54" w:rsidRDefault="00880CDF">
      <w:pPr>
        <w:spacing w:line="590" w:lineRule="exact"/>
        <w:ind w:rightChars="-50" w:right="-105" w:firstLineChars="200" w:firstLine="640"/>
        <w:rPr>
          <w:rFonts w:ascii="Times New Roman" w:eastAsia="方正黑体简体" w:hAnsi="Times New Roman" w:cs="Times New Roman" w:hint="eastAsia"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Cs/>
          <w:sz w:val="32"/>
          <w:szCs w:val="32"/>
        </w:rPr>
        <w:t>四、政府信息公开行政复议、行政诉讼情况</w:t>
      </w:r>
    </w:p>
    <w:p w:rsidR="00094008" w:rsidRDefault="00094008">
      <w:pPr>
        <w:spacing w:line="590" w:lineRule="exact"/>
        <w:ind w:rightChars="-50" w:right="-105" w:firstLineChars="200" w:firstLine="640"/>
        <w:rPr>
          <w:rFonts w:ascii="Times New Roman" w:eastAsia="方正黑体简体" w:hAnsi="Times New Roman" w:cs="Times New Roman" w:hint="eastAsia"/>
          <w:bCs/>
          <w:sz w:val="32"/>
          <w:szCs w:val="32"/>
        </w:rPr>
      </w:pPr>
    </w:p>
    <w:p w:rsidR="00094008" w:rsidRDefault="00094008">
      <w:pPr>
        <w:spacing w:line="590" w:lineRule="exact"/>
        <w:ind w:rightChars="-50" w:right="-105" w:firstLineChars="200" w:firstLine="640"/>
        <w:rPr>
          <w:rFonts w:ascii="Times New Roman" w:eastAsia="方正黑体简体" w:hAnsi="Times New Roman" w:cs="Times New Roman" w:hint="eastAsia"/>
          <w:bCs/>
          <w:sz w:val="32"/>
          <w:szCs w:val="32"/>
        </w:rPr>
      </w:pPr>
    </w:p>
    <w:p w:rsidR="00094008" w:rsidRDefault="00094008">
      <w:pPr>
        <w:spacing w:line="590" w:lineRule="exact"/>
        <w:ind w:rightChars="-50" w:right="-105" w:firstLineChars="200" w:firstLine="640"/>
        <w:rPr>
          <w:rFonts w:ascii="Times New Roman" w:eastAsia="方正黑体简体" w:hAnsi="Times New Roman" w:cs="Times New Roman"/>
          <w:bCs/>
          <w:sz w:val="32"/>
          <w:szCs w:val="32"/>
        </w:rPr>
      </w:pP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E27E54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行政诉讼</w:t>
            </w:r>
          </w:p>
        </w:tc>
      </w:tr>
      <w:tr w:rsidR="00E27E54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</w:p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其他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尚未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复议后起诉</w:t>
            </w:r>
          </w:p>
        </w:tc>
      </w:tr>
      <w:tr w:rsidR="00E27E54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E27E54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Cs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其他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尚未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其他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尚未</w:t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br/>
            </w: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总计</w:t>
            </w:r>
          </w:p>
        </w:tc>
      </w:tr>
      <w:tr w:rsidR="00E27E54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7E54" w:rsidRDefault="00880CDF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Cs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/>
                <w:szCs w:val="21"/>
              </w:rPr>
              <w:t>0</w:t>
            </w:r>
          </w:p>
        </w:tc>
      </w:tr>
    </w:tbl>
    <w:p w:rsidR="00094008" w:rsidRDefault="00094008">
      <w:pPr>
        <w:pStyle w:val="a3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Times New Roman" w:eastAsia="黑体" w:hAnsi="Times New Roman" w:hint="eastAsia"/>
          <w:bCs/>
          <w:color w:val="000000"/>
          <w:kern w:val="2"/>
          <w:sz w:val="36"/>
          <w:szCs w:val="36"/>
        </w:rPr>
      </w:pP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Times New Roman" w:eastAsia="黑体" w:hAnsi="Times New Roman"/>
          <w:bCs/>
          <w:color w:val="000000"/>
          <w:kern w:val="2"/>
          <w:sz w:val="36"/>
          <w:szCs w:val="36"/>
        </w:rPr>
      </w:pPr>
      <w:r>
        <w:rPr>
          <w:rFonts w:ascii="Times New Roman" w:eastAsia="黑体" w:hAnsi="Times New Roman"/>
          <w:bCs/>
          <w:color w:val="000000"/>
          <w:kern w:val="2"/>
          <w:sz w:val="36"/>
          <w:szCs w:val="36"/>
        </w:rPr>
        <w:t>五、存在的主要问题及改进情况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微软雅黑" w:hAnsi="Times New Roman" w:cs="Times New Roman"/>
          <w:color w:val="3D3D3D"/>
          <w:kern w:val="0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根据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2021</w:t>
      </w:r>
      <w:r w:rsidR="00BC77AF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年政务公开工作开展情况以及工作谋划</w:t>
      </w:r>
      <w:r w:rsidR="00BC77AF"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，我单位进一步加强了政务信息公开工作人员队伍建设，邀请县委信息科专业人员开展政务信息培训，切实提高工作人员对政府信息公开工作的认识水平和工作能力。在完善门户网站作为政府信息公开第一平台的基础上，结合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汶上县工信局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微信公众号，加大主动公开力度，扩大公开内容和范围，提高工作透明度，切实为公众提供准确、详实的信息。虽然政府信息公开工作取得了一定进展，但仍存在信息量有限，业务科室信息报送意识有待加强的问题。下一步，我局进一步加强对各业务科室在信息宣传方面的培训，切实把信息公开与日常业务工作紧密结合起来，让信息公开成为一项规范有序的常态工作。</w:t>
      </w:r>
    </w:p>
    <w:p w:rsidR="00E27E54" w:rsidRDefault="00880CDF">
      <w:pPr>
        <w:pStyle w:val="a3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Times New Roman" w:eastAsia="黑体" w:hAnsi="Times New Roman"/>
          <w:bCs/>
          <w:color w:val="000000"/>
          <w:kern w:val="2"/>
          <w:sz w:val="36"/>
          <w:szCs w:val="36"/>
        </w:rPr>
      </w:pPr>
      <w:r>
        <w:rPr>
          <w:rFonts w:ascii="Times New Roman" w:eastAsia="黑体" w:hAnsi="Times New Roman"/>
          <w:bCs/>
          <w:color w:val="000000"/>
          <w:kern w:val="2"/>
          <w:sz w:val="36"/>
          <w:szCs w:val="36"/>
        </w:rPr>
        <w:t>六、其他需要报告的事项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（一）依据《政府信息公开信息处理费管理办法》收取信息处理费的情况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年，县工业和信息化局依据《政府信息公开信息处理费管理办法》，无收取信息处理费情况。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（二）本落实上级年度政务公开工作要点情况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lastRenderedPageBreak/>
        <w:t>2022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年，我局严格按照政务公开工作要求，认真对照本部门承担的职责，全面推进信息公开，严格信息管理，健全工作机制，加强培训考核，依托政府门户网站，主动公开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年度全县工业经济工作进展、取得成效等。加惠企政策宣传和解读，积极回应企业关注热点，畅通企业诉求反应渠道，切实提高政务信息公开效能。</w:t>
      </w:r>
    </w:p>
    <w:p w:rsidR="00E27E54" w:rsidRDefault="00880CDF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（三）人大代表建议和政协提案办理结果公开情况</w:t>
      </w:r>
    </w:p>
    <w:p w:rsidR="00094008" w:rsidRDefault="00880CDF" w:rsidP="00094008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年，县工业和信息化局共承办政协委员提案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件、人大代表建议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26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件，所有建议、提案均在规定时限内办理完毕，并在县政府门户网站设立专题专栏，集中展示建议、提案办理结果及办理总体情况信息。</w:t>
      </w:r>
    </w:p>
    <w:p w:rsidR="00094008" w:rsidRDefault="00094008" w:rsidP="00094008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（四）年度政务公开工作创新情况</w:t>
      </w:r>
    </w:p>
    <w:p w:rsidR="00094008" w:rsidRDefault="00094008" w:rsidP="00094008">
      <w:pPr>
        <w:widowControl/>
        <w:spacing w:line="585" w:lineRule="atLeast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       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安排专人负责政务公开日常工作，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积极调度整合各科室的工作动态、政策信息等，以“汶上县工信局”公众平台为主要抓手及时发布，方便工业企业及时了解最新政策和工作动态。</w:t>
      </w:r>
    </w:p>
    <w:p w:rsidR="00E27E54" w:rsidRDefault="00E27E54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</w:p>
    <w:bookmarkEnd w:id="0"/>
    <w:p w:rsidR="00E27E54" w:rsidRDefault="00E27E54">
      <w:pPr>
        <w:widowControl/>
        <w:jc w:val="left"/>
        <w:rPr>
          <w:rFonts w:ascii="Times New Roman" w:eastAsia="仿宋_GB2312" w:hAnsi="Times New Roman" w:cs="Times New Roman"/>
          <w:color w:val="FF0000"/>
          <w:kern w:val="0"/>
          <w:sz w:val="31"/>
          <w:szCs w:val="31"/>
          <w:shd w:val="clear" w:color="auto" w:fill="FFFFFF"/>
        </w:rPr>
      </w:pPr>
    </w:p>
    <w:sectPr w:rsidR="00E27E54" w:rsidSect="00E2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18" w:rsidRDefault="00204718" w:rsidP="00094008">
      <w:r>
        <w:separator/>
      </w:r>
    </w:p>
  </w:endnote>
  <w:endnote w:type="continuationSeparator" w:id="0">
    <w:p w:rsidR="00204718" w:rsidRDefault="00204718" w:rsidP="0009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18" w:rsidRDefault="00204718" w:rsidP="00094008">
      <w:r>
        <w:separator/>
      </w:r>
    </w:p>
  </w:footnote>
  <w:footnote w:type="continuationSeparator" w:id="0">
    <w:p w:rsidR="00204718" w:rsidRDefault="00204718" w:rsidP="0009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Y3ZWExOTI5OTdkMWZmYzA3OGI1ZTY1YmFmNGU3ZTIifQ=="/>
  </w:docVars>
  <w:rsids>
    <w:rsidRoot w:val="42AB48AB"/>
    <w:rsid w:val="00094008"/>
    <w:rsid w:val="00120E73"/>
    <w:rsid w:val="00204718"/>
    <w:rsid w:val="002B51A9"/>
    <w:rsid w:val="0071197E"/>
    <w:rsid w:val="007D3DFB"/>
    <w:rsid w:val="00822724"/>
    <w:rsid w:val="008570C7"/>
    <w:rsid w:val="00880CDF"/>
    <w:rsid w:val="00BC77AF"/>
    <w:rsid w:val="00E27E54"/>
    <w:rsid w:val="00FA5777"/>
    <w:rsid w:val="0AED63A1"/>
    <w:rsid w:val="1F3563AD"/>
    <w:rsid w:val="2E7A5586"/>
    <w:rsid w:val="34F66937"/>
    <w:rsid w:val="36647517"/>
    <w:rsid w:val="42AB48AB"/>
    <w:rsid w:val="55E17E53"/>
    <w:rsid w:val="5D497527"/>
    <w:rsid w:val="7C48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E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27E5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7E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27E54"/>
    <w:rPr>
      <w:b/>
      <w:bCs/>
    </w:rPr>
  </w:style>
  <w:style w:type="character" w:styleId="a5">
    <w:name w:val="FollowedHyperlink"/>
    <w:basedOn w:val="a0"/>
    <w:rsid w:val="00E27E54"/>
    <w:rPr>
      <w:color w:val="333333"/>
      <w:u w:val="none"/>
    </w:rPr>
  </w:style>
  <w:style w:type="character" w:styleId="a6">
    <w:name w:val="Hyperlink"/>
    <w:basedOn w:val="a0"/>
    <w:rsid w:val="00E27E54"/>
    <w:rPr>
      <w:color w:val="333333"/>
      <w:u w:val="none"/>
    </w:rPr>
  </w:style>
  <w:style w:type="paragraph" w:styleId="a7">
    <w:name w:val="Balloon Text"/>
    <w:basedOn w:val="a"/>
    <w:link w:val="Char"/>
    <w:rsid w:val="00880CDF"/>
    <w:rPr>
      <w:sz w:val="18"/>
      <w:szCs w:val="18"/>
    </w:rPr>
  </w:style>
  <w:style w:type="character" w:customStyle="1" w:styleId="Char">
    <w:name w:val="批注框文本 Char"/>
    <w:basedOn w:val="a0"/>
    <w:link w:val="a7"/>
    <w:rsid w:val="00880CD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正文1"/>
    <w:rsid w:val="002B51A9"/>
    <w:pPr>
      <w:jc w:val="both"/>
    </w:pPr>
    <w:rPr>
      <w:kern w:val="2"/>
      <w:sz w:val="21"/>
      <w:szCs w:val="21"/>
    </w:rPr>
  </w:style>
  <w:style w:type="paragraph" w:styleId="a8">
    <w:name w:val="header"/>
    <w:basedOn w:val="a"/>
    <w:link w:val="Char0"/>
    <w:rsid w:val="0009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0940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09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0940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夜深人静W先生</dc:creator>
  <cp:lastModifiedBy>Administrator</cp:lastModifiedBy>
  <cp:revision>5</cp:revision>
  <dcterms:created xsi:type="dcterms:W3CDTF">2022-01-25T02:38:00Z</dcterms:created>
  <dcterms:modified xsi:type="dcterms:W3CDTF">2023-02-06T06:47:00Z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7498D3C6F1B94C0E8D85BE8E3902F0DA</vt:lpwstr>
  </property>
</Properties>
</file>