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仿宋_GB2312"/>
        </w:rPr>
        <w:t>附件1</w:t>
      </w: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一般企业失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业保险稳岗返还申请表</w:t>
      </w:r>
    </w:p>
    <w:tbl>
      <w:tblPr>
        <w:tblStyle w:val="4"/>
        <w:tblW w:w="86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1190"/>
        <w:gridCol w:w="2116"/>
        <w:gridCol w:w="2115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130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法人代表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130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单位地址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联系人和方式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30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开户银行账号</w:t>
            </w:r>
          </w:p>
        </w:tc>
        <w:tc>
          <w:tcPr>
            <w:tcW w:w="6541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130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职工人数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裁减人数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13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裁员率</w:t>
            </w:r>
          </w:p>
        </w:tc>
        <w:tc>
          <w:tcPr>
            <w:tcW w:w="21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1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申请返还金额</w:t>
            </w:r>
          </w:p>
        </w:tc>
        <w:tc>
          <w:tcPr>
            <w:tcW w:w="23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1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返还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资金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用途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    目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    数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    额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13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职工生活补助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13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缴纳社会保险费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13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转岗培训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13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技能提升培训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位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承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诺</w:t>
            </w:r>
          </w:p>
        </w:tc>
        <w:tc>
          <w:tcPr>
            <w:tcW w:w="77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ind w:firstLine="472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本单位承诺上述内容真实准确，否则自愿承担一切法律责任。承诺申请年度不裁员或少裁员，未能履行承诺退还稳岗资金。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负责人（法人）：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申请单位（公章）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sz w:val="21"/>
          <w:szCs w:val="21"/>
        </w:rPr>
        <w:sectPr>
          <w:footerReference r:id="rId3" w:type="default"/>
          <w:footerReference r:id="rId4" w:type="even"/>
          <w:pgSz w:w="11906" w:h="16838"/>
          <w:pgMar w:top="2098" w:right="1531" w:bottom="1814" w:left="1531" w:header="851" w:footer="1588" w:gutter="0"/>
          <w:cols w:space="720" w:num="1"/>
          <w:docGrid w:type="linesAndChars" w:linePitch="587" w:charSpace="-849"/>
        </w:sectPr>
      </w:pPr>
      <w:r>
        <w:rPr>
          <w:rFonts w:hint="eastAsia" w:ascii="仿宋_GB2312" w:hAnsi="仿宋_GB2312" w:eastAsia="仿宋_GB2312" w:cs="仿宋_GB2312"/>
          <w:sz w:val="21"/>
          <w:szCs w:val="21"/>
        </w:rPr>
        <w:t>备注：特殊行业企业和深度贫困地区稳岗返还政策申请使用此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292F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何必</cp:lastModifiedBy>
  <dcterms:modified xsi:type="dcterms:W3CDTF">2019-06-11T11:09:58Z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