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imes New Roman" w:hAnsi="Times New Roman" w:eastAsia="仿宋_GB2312"/>
          <w:b w:val="0"/>
          <w:bCs/>
          <w:color w:val="FF0000"/>
          <w:spacing w:val="-6"/>
          <w:w w:val="60"/>
          <w:sz w:val="32"/>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both"/>
        <w:textAlignment w:val="auto"/>
        <w:rPr>
          <w:rFonts w:hint="eastAsia" w:ascii="Times New Roman" w:hAnsi="Times New Roman" w:eastAsia="仿宋_GB2312"/>
          <w:b w:val="0"/>
          <w:sz w:val="32"/>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both"/>
        <w:textAlignment w:val="auto"/>
        <w:rPr>
          <w:rFonts w:hint="eastAsia" w:ascii="Times New Roman" w:hAnsi="Times New Roman" w:eastAsia="仿宋_GB2312"/>
          <w:b w:val="0"/>
          <w:sz w:val="32"/>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both"/>
        <w:textAlignment w:val="auto"/>
        <w:rPr>
          <w:rFonts w:hint="eastAsia" w:ascii="Times New Roman" w:hAnsi="Times New Roman" w:eastAsia="仿宋_GB2312"/>
          <w:b w:val="0"/>
          <w:sz w:val="32"/>
        </w:rPr>
      </w:pPr>
    </w:p>
    <w:p>
      <w:pPr>
        <w:keepNext w:val="0"/>
        <w:keepLines w:val="0"/>
        <w:pageBreakBefore w:val="0"/>
        <w:kinsoku/>
        <w:wordWrap/>
        <w:overflowPunct/>
        <w:topLinePunct w:val="0"/>
        <w:autoSpaceDE/>
        <w:autoSpaceDN/>
        <w:bidi w:val="0"/>
        <w:adjustRightInd/>
        <w:snapToGrid/>
        <w:spacing w:line="560" w:lineRule="exact"/>
        <w:jc w:val="both"/>
        <w:textAlignment w:val="baseline"/>
        <w:rPr>
          <w:rFonts w:hint="eastAsia" w:ascii="Times New Roman" w:hAnsi="Times New Roman" w:eastAsia="楷体" w:cs="Times New Roman"/>
          <w:b w:val="0"/>
          <w:bCs w:val="0"/>
          <w:sz w:val="32"/>
          <w:szCs w:val="32"/>
          <w:lang w:eastAsia="zh-CN"/>
        </w:rPr>
      </w:pPr>
    </w:p>
    <w:p>
      <w:pPr>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预案编号：GCZTYA-2024-1</w:t>
      </w:r>
      <w:r>
        <w:rPr>
          <w:rFonts w:hint="eastAsia" w:ascii="Times New Roman" w:hAnsi="Times New Roman"/>
          <w:color w:val="auto"/>
          <w:sz w:val="28"/>
          <w:szCs w:val="28"/>
          <w:lang w:val="en-US" w:eastAsia="zh-CN"/>
        </w:rPr>
        <w:tab/>
      </w: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jc w:val="center"/>
        <w:textAlignment w:val="auto"/>
        <w:rPr>
          <w:rFonts w:hint="eastAsia" w:ascii="Times New Roman" w:hAnsi="Times New Roman" w:cstheme="minorEastAsia"/>
          <w:b/>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jc w:val="center"/>
        <w:textAlignment w:val="auto"/>
        <w:rPr>
          <w:rFonts w:hint="eastAsia" w:ascii="方正小标宋简体" w:hAnsi="方正小标宋简体" w:eastAsia="方正小标宋简体" w:cs="方正小标宋简体"/>
          <w:b w:val="0"/>
          <w:bCs w:val="0"/>
          <w:color w:val="auto"/>
          <w:sz w:val="44"/>
          <w:szCs w:val="44"/>
          <w:lang w:eastAsia="zh-CN"/>
        </w:rPr>
      </w:pPr>
      <w:bookmarkStart w:id="135" w:name="_GoBack"/>
      <w:r>
        <w:rPr>
          <w:rFonts w:hint="eastAsia" w:ascii="方正小标宋简体" w:hAnsi="方正小标宋简体" w:eastAsia="方正小标宋简体" w:cs="方正小标宋简体"/>
          <w:b w:val="0"/>
          <w:bCs w:val="0"/>
          <w:color w:val="auto"/>
          <w:sz w:val="44"/>
          <w:szCs w:val="44"/>
          <w:lang w:eastAsia="zh-CN"/>
        </w:rPr>
        <w:t>郭仓镇</w:t>
      </w: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jc w:val="center"/>
        <w:textAlignment w:val="auto"/>
        <w:rPr>
          <w:rFonts w:ascii="Times New Roman" w:hAnsi="Times New Roman" w:eastAsia="方正小标宋简体" w:cstheme="minorEastAsia"/>
          <w:b w:val="0"/>
          <w:bCs w:val="0"/>
          <w:color w:val="auto"/>
          <w:sz w:val="44"/>
          <w:szCs w:val="52"/>
        </w:rPr>
      </w:pPr>
      <w:r>
        <w:rPr>
          <w:rStyle w:val="24"/>
          <w:rFonts w:ascii="Times New Roman" w:hAnsi="Times New Roman" w:eastAsia="方正小标宋简体" w:cs="微软雅黑"/>
          <w:b w:val="0"/>
          <w:bCs w:val="0"/>
          <w:color w:val="auto"/>
          <w:sz w:val="44"/>
          <w:szCs w:val="52"/>
        </w:rPr>
        <w:t>突发事件总体应急预案</w:t>
      </w: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jc w:val="center"/>
        <w:textAlignment w:val="auto"/>
        <w:rPr>
          <w:rFonts w:ascii="Times New Roman" w:hAnsi="Times New Roman" w:eastAsia="方正小标宋简体" w:cstheme="minorEastAsia"/>
          <w:b w:val="0"/>
          <w:bCs w:val="0"/>
          <w:color w:val="auto"/>
          <w:sz w:val="44"/>
          <w:szCs w:val="48"/>
        </w:rPr>
      </w:pPr>
      <w:bookmarkStart w:id="0" w:name="_Toc9036"/>
      <w:bookmarkStart w:id="1" w:name="_Toc388620751"/>
      <w:bookmarkStart w:id="2" w:name="_Toc10963"/>
      <w:bookmarkStart w:id="3" w:name="_Toc517682742"/>
      <w:bookmarkStart w:id="4" w:name="_Toc13037"/>
      <w:bookmarkStart w:id="5" w:name="_Toc8653"/>
      <w:bookmarkStart w:id="6" w:name="_Toc1570"/>
      <w:r>
        <w:rPr>
          <w:rFonts w:hint="eastAsia" w:ascii="Times New Roman" w:hAnsi="Times New Roman" w:eastAsia="方正小标宋简体" w:cstheme="minorEastAsia"/>
          <w:b w:val="0"/>
          <w:bCs w:val="0"/>
          <w:color w:val="auto"/>
          <w:sz w:val="44"/>
          <w:szCs w:val="48"/>
        </w:rPr>
        <w:t>（20</w:t>
      </w:r>
      <w:r>
        <w:rPr>
          <w:rFonts w:hint="eastAsia" w:ascii="Times New Roman" w:hAnsi="Times New Roman" w:eastAsia="方正小标宋简体" w:cstheme="minorEastAsia"/>
          <w:b w:val="0"/>
          <w:bCs w:val="0"/>
          <w:color w:val="auto"/>
          <w:sz w:val="44"/>
          <w:szCs w:val="48"/>
          <w:lang w:val="en-US" w:eastAsia="zh-CN"/>
        </w:rPr>
        <w:t>24</w:t>
      </w:r>
      <w:r>
        <w:rPr>
          <w:rFonts w:hint="eastAsia" w:ascii="Times New Roman" w:hAnsi="Times New Roman" w:eastAsia="方正小标宋简体" w:cstheme="minorEastAsia"/>
          <w:b w:val="0"/>
          <w:bCs w:val="0"/>
          <w:color w:val="auto"/>
          <w:sz w:val="44"/>
          <w:szCs w:val="48"/>
        </w:rPr>
        <w:t>年版）</w:t>
      </w:r>
      <w:bookmarkEnd w:id="0"/>
      <w:bookmarkEnd w:id="1"/>
      <w:bookmarkEnd w:id="2"/>
      <w:bookmarkEnd w:id="3"/>
      <w:bookmarkEnd w:id="4"/>
      <w:bookmarkEnd w:id="5"/>
      <w:bookmarkEnd w:id="6"/>
    </w:p>
    <w:bookmarkEnd w:id="135"/>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jc w:val="both"/>
        <w:textAlignment w:val="auto"/>
        <w:rPr>
          <w:rFonts w:ascii="Times New Roman" w:hAnsi="Times New Roman" w:cstheme="minorEastAsia"/>
          <w:b/>
          <w:color w:val="auto"/>
          <w:sz w:val="28"/>
          <w:szCs w:val="28"/>
          <w:lang w:val="zh-CN"/>
        </w:rPr>
      </w:pP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jc w:val="both"/>
        <w:textAlignment w:val="auto"/>
        <w:rPr>
          <w:rFonts w:ascii="Times New Roman" w:hAnsi="Times New Roman" w:cstheme="minorEastAsia"/>
          <w:b/>
          <w:color w:val="auto"/>
          <w:sz w:val="28"/>
          <w:szCs w:val="28"/>
          <w:lang w:val="zh-CN"/>
        </w:rPr>
      </w:pP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jc w:val="both"/>
        <w:textAlignment w:val="auto"/>
        <w:rPr>
          <w:rFonts w:ascii="Times New Roman" w:hAnsi="Times New Roman" w:cstheme="minorEastAsia"/>
          <w:b/>
          <w:color w:val="auto"/>
          <w:sz w:val="28"/>
          <w:szCs w:val="28"/>
          <w:lang w:val="zh-CN"/>
        </w:rPr>
      </w:pP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jc w:val="both"/>
        <w:textAlignment w:val="auto"/>
        <w:rPr>
          <w:rFonts w:hint="eastAsia" w:ascii="Times New Roman" w:hAnsi="Times New Roman" w:cstheme="minorEastAsia"/>
          <w:b/>
          <w:color w:val="auto"/>
          <w:kern w:val="0"/>
          <w:sz w:val="28"/>
          <w:szCs w:val="28"/>
          <w:lang w:val="en-US" w:eastAsia="zh-CN"/>
        </w:rPr>
      </w:pPr>
      <w:r>
        <w:rPr>
          <w:rFonts w:hint="eastAsia" w:ascii="Times New Roman" w:hAnsi="Times New Roman" w:cstheme="minorEastAsia"/>
          <w:b/>
          <w:color w:val="auto"/>
          <w:kern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jc w:val="both"/>
        <w:textAlignment w:val="auto"/>
        <w:rPr>
          <w:rFonts w:hint="eastAsia" w:ascii="Times New Roman" w:hAnsi="Times New Roman" w:cstheme="minorEastAsia"/>
          <w:b/>
          <w:color w:val="auto"/>
          <w:ker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jc w:val="both"/>
        <w:textAlignment w:val="auto"/>
        <w:rPr>
          <w:rFonts w:hint="eastAsia" w:ascii="Times New Roman" w:hAnsi="Times New Roman" w:cstheme="minorEastAsia"/>
          <w:b/>
          <w:color w:val="auto"/>
          <w:kern w:val="0"/>
          <w:sz w:val="28"/>
          <w:szCs w:val="28"/>
          <w:lang w:val="en-US" w:eastAsia="zh-CN"/>
        </w:rPr>
      </w:pPr>
      <w:r>
        <w:rPr>
          <w:rFonts w:hint="eastAsia" w:ascii="Times New Roman" w:hAnsi="Times New Roman" w:cstheme="minorEastAsia"/>
          <w:b/>
          <w:color w:val="auto"/>
          <w:kern w:val="0"/>
          <w:sz w:val="28"/>
          <w:szCs w:val="28"/>
          <w:lang w:val="en-US" w:eastAsia="zh-CN"/>
        </w:rPr>
        <w:t xml:space="preserve">           </w:t>
      </w:r>
    </w:p>
    <w:p>
      <w:pPr>
        <w:pStyle w:val="20"/>
        <w:rPr>
          <w:rFonts w:hint="eastAsia" w:ascii="Times New Roman" w:hAnsi="Times New Roman" w:cstheme="minorEastAsia"/>
          <w:b/>
          <w:color w:val="auto"/>
          <w:kern w:val="0"/>
          <w:sz w:val="28"/>
          <w:szCs w:val="28"/>
          <w:lang w:val="en-US" w:eastAsia="zh-CN"/>
        </w:rPr>
      </w:pPr>
    </w:p>
    <w:p>
      <w:pPr>
        <w:rPr>
          <w:rFonts w:hint="eastAsia" w:ascii="Times New Roman" w:hAnsi="Times New Roman" w:cstheme="minorEastAsia"/>
          <w:b/>
          <w:color w:val="auto"/>
          <w:kern w:val="0"/>
          <w:sz w:val="28"/>
          <w:szCs w:val="28"/>
          <w:lang w:val="en-US" w:eastAsia="zh-CN"/>
        </w:rPr>
      </w:pPr>
    </w:p>
    <w:p>
      <w:pPr>
        <w:pStyle w:val="20"/>
        <w:rPr>
          <w:rFonts w:hint="eastAsia" w:ascii="Times New Roman" w:hAnsi="Times New Roman" w:cstheme="minorEastAsia"/>
          <w:b/>
          <w:color w:val="auto"/>
          <w:ker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right="0" w:rightChars="0"/>
        <w:jc w:val="center"/>
        <w:textAlignment w:val="auto"/>
        <w:rPr>
          <w:rFonts w:hint="eastAsia" w:ascii="Times New Roman" w:hAnsi="Times New Roman" w:cstheme="minorEastAsia"/>
          <w:b/>
          <w:color w:val="auto"/>
          <w:kern w:val="0"/>
          <w:sz w:val="28"/>
          <w:szCs w:val="28"/>
          <w:lang w:val="en-US" w:eastAsia="zh-CN"/>
        </w:rPr>
      </w:pPr>
      <w:r>
        <w:rPr>
          <w:rFonts w:hint="eastAsia" w:ascii="Times New Roman" w:hAnsi="Times New Roman" w:cstheme="minorEastAsia"/>
          <w:b/>
          <w:color w:val="auto"/>
          <w:kern w:val="0"/>
          <w:sz w:val="28"/>
          <w:szCs w:val="28"/>
          <w:lang w:eastAsia="zh-CN"/>
        </w:rPr>
        <w:t>编制单位：</w:t>
      </w:r>
      <w:r>
        <w:rPr>
          <w:rFonts w:hint="eastAsia" w:ascii="Times New Roman" w:hAnsi="Times New Roman" w:cstheme="minorEastAsia"/>
          <w:b/>
          <w:color w:val="auto"/>
          <w:kern w:val="0"/>
          <w:sz w:val="28"/>
          <w:szCs w:val="28"/>
          <w:lang w:val="en-US" w:eastAsia="zh-CN"/>
        </w:rPr>
        <w:t>郭仓镇</w:t>
      </w:r>
    </w:p>
    <w:p>
      <w:pPr>
        <w:keepNext w:val="0"/>
        <w:keepLines w:val="0"/>
        <w:pageBreakBefore w:val="0"/>
        <w:widowControl w:val="0"/>
        <w:kinsoku/>
        <w:wordWrap/>
        <w:overflowPunct/>
        <w:topLinePunct w:val="0"/>
        <w:autoSpaceDE/>
        <w:autoSpaceDN/>
        <w:bidi w:val="0"/>
        <w:adjustRightInd/>
        <w:snapToGrid/>
        <w:spacing w:beforeAutospacing="0" w:afterAutospacing="0" w:line="760" w:lineRule="exact"/>
        <w:ind w:left="0" w:leftChars="0" w:right="0" w:rightChars="0" w:firstLine="2520" w:firstLineChars="900"/>
        <w:jc w:val="both"/>
        <w:textAlignment w:val="auto"/>
        <w:rPr>
          <w:rFonts w:hint="eastAsia" w:ascii="Times New Roman" w:hAnsi="Times New Roman" w:cstheme="minorEastAsia"/>
          <w:b/>
          <w:color w:val="auto"/>
          <w:kern w:val="0"/>
          <w:sz w:val="36"/>
          <w:szCs w:val="36"/>
        </w:rPr>
        <w:sectPr>
          <w:footerReference r:id="rId5" w:type="first"/>
          <w:headerReference r:id="rId3" w:type="default"/>
          <w:footerReference r:id="rId4" w:type="default"/>
          <w:pgSz w:w="11906" w:h="16838"/>
          <w:pgMar w:top="2041" w:right="1531" w:bottom="2041" w:left="1531" w:header="851" w:footer="992" w:gutter="0"/>
          <w:pgNumType w:fmt="decimal" w:start="1"/>
          <w:cols w:space="0" w:num="1"/>
          <w:titlePg/>
          <w:rtlGutter w:val="0"/>
          <w:docGrid w:type="linesAndChars" w:linePitch="319" w:charSpace="0"/>
        </w:sectPr>
      </w:pPr>
      <w:r>
        <w:rPr>
          <w:rFonts w:hint="eastAsia" w:ascii="Times New Roman" w:hAnsi="Times New Roman" w:cstheme="minorEastAsia"/>
          <w:b/>
          <w:color w:val="auto"/>
          <w:kern w:val="0"/>
          <w:sz w:val="28"/>
          <w:szCs w:val="28"/>
          <w:lang w:val="en-US" w:eastAsia="zh-CN"/>
        </w:rPr>
        <w:t>发布时间：二O二四年三</w:t>
      </w:r>
      <w:bookmarkStart w:id="7" w:name="_Toc8983"/>
      <w:bookmarkStart w:id="8" w:name="_Toc25286"/>
      <w:bookmarkStart w:id="9" w:name="_Toc15588"/>
      <w:bookmarkStart w:id="10" w:name="_Toc22574"/>
      <w:bookmarkStart w:id="11" w:name="_Toc13981"/>
      <w:bookmarkStart w:id="12" w:name="_Toc3087"/>
      <w:bookmarkStart w:id="13" w:name="_Toc5491"/>
      <w:bookmarkStart w:id="14" w:name="_Toc8182"/>
      <w:bookmarkStart w:id="15" w:name="_Toc24950"/>
      <w:bookmarkStart w:id="16" w:name="_Toc2533"/>
      <w:bookmarkStart w:id="17" w:name="_Toc17582"/>
      <w:bookmarkStart w:id="18" w:name="_Toc22596"/>
      <w:bookmarkStart w:id="19" w:name="_Toc7496"/>
      <w:bookmarkStart w:id="20" w:name="_Toc2274"/>
      <w:bookmarkStart w:id="21" w:name="_Toc9993"/>
      <w:bookmarkStart w:id="22" w:name="_Toc16395"/>
      <w:bookmarkStart w:id="23" w:name="_Toc9487"/>
      <w:bookmarkStart w:id="24" w:name="_Toc22453"/>
      <w:bookmarkStart w:id="25" w:name="_Toc7762"/>
      <w:r>
        <w:rPr>
          <w:rFonts w:hint="eastAsia" w:ascii="Times New Roman" w:hAnsi="Times New Roman" w:cstheme="minorEastAsia"/>
          <w:b/>
          <w:color w:val="auto"/>
          <w:kern w:val="0"/>
          <w:sz w:val="28"/>
          <w:szCs w:val="28"/>
          <w:lang w:val="en-US" w:eastAsia="zh-CN"/>
        </w:rPr>
        <w:t>月</w:t>
      </w:r>
    </w:p>
    <w:p>
      <w:pPr>
        <w:keepNext w:val="0"/>
        <w:keepLines w:val="0"/>
        <w:pageBreakBefore/>
        <w:widowControl w:val="0"/>
        <w:kinsoku/>
        <w:wordWrap/>
        <w:overflowPunct/>
        <w:topLinePunct w:val="0"/>
        <w:autoSpaceDE/>
        <w:autoSpaceDN/>
        <w:bidi w:val="0"/>
        <w:adjustRightInd/>
        <w:snapToGrid/>
        <w:spacing w:beforeAutospacing="0" w:afterAutospacing="0" w:line="520" w:lineRule="exact"/>
        <w:ind w:left="0" w:leftChars="0" w:right="0" w:rightChars="0" w:firstLine="0" w:firstLineChars="0"/>
        <w:jc w:val="center"/>
        <w:textAlignment w:val="auto"/>
        <w:outlineLvl w:val="2"/>
        <w:rPr>
          <w:rFonts w:hint="eastAsia" w:ascii="方正小标宋简体" w:hAnsi="方正小标宋简体" w:eastAsia="方正小标宋简体" w:cs="方正小标宋简体"/>
          <w:b w:val="0"/>
          <w:bCs/>
          <w:color w:val="auto"/>
          <w:kern w:val="0"/>
          <w:sz w:val="44"/>
          <w:szCs w:val="44"/>
          <w:lang w:val="en-US" w:eastAsia="zh-CN"/>
        </w:rPr>
      </w:pPr>
      <w:r>
        <w:rPr>
          <w:rFonts w:hint="eastAsia" w:ascii="方正小标宋简体" w:hAnsi="方正小标宋简体" w:eastAsia="方正小标宋简体" w:cs="方正小标宋简体"/>
          <w:b w:val="0"/>
          <w:bCs/>
          <w:color w:val="auto"/>
          <w:kern w:val="0"/>
          <w:sz w:val="44"/>
          <w:szCs w:val="44"/>
        </w:rPr>
        <w:t>应急预案编制</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hint="eastAsia" w:ascii="方正小标宋简体" w:hAnsi="方正小标宋简体" w:eastAsia="方正小标宋简体" w:cs="方正小标宋简体"/>
          <w:b w:val="0"/>
          <w:bCs/>
          <w:color w:val="auto"/>
          <w:kern w:val="0"/>
          <w:sz w:val="44"/>
          <w:szCs w:val="44"/>
          <w:lang w:val="en-US" w:eastAsia="zh-CN"/>
        </w:rPr>
        <w:t>说明</w:t>
      </w:r>
    </w:p>
    <w:p>
      <w:pPr>
        <w:pStyle w:val="20"/>
        <w:rPr>
          <w:rFonts w:hint="eastAsia"/>
          <w:lang w:eastAsia="zh-CN"/>
        </w:rPr>
      </w:pPr>
    </w:p>
    <w:p>
      <w:pPr>
        <w:pStyle w:val="20"/>
        <w:keepNext w:val="0"/>
        <w:keepLines w:val="0"/>
        <w:pageBreakBefore w:val="0"/>
        <w:widowControl w:val="0"/>
        <w:kinsoku/>
        <w:topLinePunct w:val="0"/>
        <w:autoSpaceDE/>
        <w:autoSpaceDN/>
        <w:bidi w:val="0"/>
        <w:adjustRightInd/>
        <w:spacing w:after="0"/>
        <w:ind w:left="0" w:leftChars="0" w:right="0" w:rightChars="0"/>
        <w:jc w:val="both"/>
        <w:rPr>
          <w:rFonts w:ascii="Times New Roman" w:hAnsi="Times New Roman"/>
          <w:color w:val="auto"/>
        </w:rPr>
      </w:pP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Times New Roman" w:hAnsi="Times New Roman" w:eastAsia="仿宋_GB2312" w:cstheme="minorEastAsia"/>
          <w:color w:val="auto"/>
          <w:kern w:val="2"/>
          <w:sz w:val="32"/>
          <w:szCs w:val="28"/>
          <w:lang w:val="en-US" w:eastAsia="zh-CN" w:bidi="ar-SA"/>
        </w:rPr>
      </w:pPr>
      <w:r>
        <w:rPr>
          <w:rFonts w:hint="eastAsia" w:ascii="Times New Roman" w:hAnsi="Times New Roman" w:eastAsia="仿宋_GB2312" w:cstheme="minorEastAsia"/>
          <w:color w:val="auto"/>
          <w:kern w:val="2"/>
          <w:sz w:val="32"/>
          <w:szCs w:val="28"/>
          <w:lang w:val="en-US" w:eastAsia="zh-CN" w:bidi="ar-SA"/>
        </w:rPr>
        <w:t>为全面贯彻党的二十大精神，以习近平新时代中国特色社会主义思想为指导，坚持“五位一体”总体布局和“四个全面”战略布局，积极践行“五大发展理念”，围绕中央、省、市和汶上县委、县政府维护安全稳定，加强应急管理各项决策部署，编织全方位、立体化公共安全网络，强化应急管理体制机制建设，有效统筹各方面力量，构建“指挥统一、结构完整、功能全面、反应灵敏、高效协同、保障有力”的突发事件应急体系，提高预防与应对突发事件能力，最大程度地减少突发事件造成的损害，保障公众生命财产安全，促进经济社会持续健康发展,特编制本镇突发事件应急预案。</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黑体" w:hAnsi="黑体" w:eastAsia="黑体" w:cs="黑体"/>
          <w:color w:val="auto"/>
          <w:kern w:val="2"/>
          <w:sz w:val="32"/>
          <w:szCs w:val="28"/>
          <w:lang w:val="en-US" w:eastAsia="zh-CN" w:bidi="ar-SA"/>
        </w:rPr>
      </w:pPr>
      <w:r>
        <w:rPr>
          <w:rFonts w:hint="eastAsia" w:ascii="黑体" w:hAnsi="黑体" w:eastAsia="黑体" w:cs="黑体"/>
          <w:color w:val="auto"/>
          <w:kern w:val="2"/>
          <w:sz w:val="32"/>
          <w:szCs w:val="28"/>
          <w:lang w:val="en-US" w:eastAsia="zh-CN" w:bidi="ar-SA"/>
        </w:rPr>
        <w:t>一、成立应急预案编制工作组</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Times New Roman" w:hAnsi="Times New Roman" w:eastAsia="仿宋_GB2312" w:cstheme="minorEastAsia"/>
          <w:color w:val="auto"/>
          <w:kern w:val="2"/>
          <w:sz w:val="32"/>
          <w:szCs w:val="28"/>
          <w:lang w:val="en-US" w:eastAsia="zh-CN" w:bidi="ar-SA"/>
        </w:rPr>
      </w:pPr>
      <w:r>
        <w:rPr>
          <w:rFonts w:hint="eastAsia" w:ascii="Times New Roman" w:hAnsi="Times New Roman" w:eastAsia="仿宋_GB2312" w:cstheme="minorEastAsia"/>
          <w:color w:val="auto"/>
          <w:kern w:val="2"/>
          <w:sz w:val="32"/>
          <w:szCs w:val="28"/>
          <w:lang w:val="en-US" w:eastAsia="zh-CN" w:bidi="ar-SA"/>
        </w:rPr>
        <w:t>结合本镇单位部门职能和分工，成立以镇书记为组长，各分管负责人为副组长、相关单位、部门负责人参加的应急预案编制工作组，明确工作职责和任务分工，制定工作计划，组织开展应急预案编制工作，预案编制工作中根据实际情况邀请相关行业专家、周边相关企业、单位或社区代表参加。</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黑体" w:hAnsi="黑体" w:eastAsia="黑体" w:cs="黑体"/>
          <w:color w:val="auto"/>
          <w:kern w:val="2"/>
          <w:sz w:val="32"/>
          <w:szCs w:val="28"/>
          <w:lang w:val="en-US" w:eastAsia="zh-CN" w:bidi="ar-SA"/>
        </w:rPr>
      </w:pPr>
      <w:r>
        <w:rPr>
          <w:rFonts w:hint="eastAsia" w:ascii="黑体" w:hAnsi="黑体" w:eastAsia="黑体" w:cs="黑体"/>
          <w:color w:val="auto"/>
          <w:kern w:val="2"/>
          <w:sz w:val="32"/>
          <w:szCs w:val="28"/>
          <w:lang w:val="en-US" w:eastAsia="zh-CN" w:bidi="ar-SA"/>
        </w:rPr>
        <w:t>二、资料收集</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Times New Roman" w:hAnsi="Times New Roman" w:eastAsia="仿宋_GB2312" w:cstheme="minorEastAsia"/>
          <w:color w:val="auto"/>
          <w:kern w:val="2"/>
          <w:sz w:val="32"/>
          <w:szCs w:val="28"/>
          <w:lang w:val="en-US" w:eastAsia="zh-CN" w:bidi="ar-SA"/>
        </w:rPr>
      </w:pPr>
      <w:r>
        <w:rPr>
          <w:rFonts w:hint="eastAsia" w:ascii="Times New Roman" w:hAnsi="Times New Roman" w:eastAsia="仿宋_GB2312" w:cstheme="minorEastAsia"/>
          <w:color w:val="auto"/>
          <w:kern w:val="2"/>
          <w:sz w:val="32"/>
          <w:szCs w:val="28"/>
          <w:lang w:val="en-US" w:eastAsia="zh-CN" w:bidi="ar-SA"/>
        </w:rPr>
        <w:t>应急预案编制工作组认真收集与预案编制工作相关的法律法规、技术标准、应急预案、国内外同行业企业突发事件资料，同时收集本镇历史突发事件与隐患、地质气象水文、周边环境影响、应急资源及应急人员能力素质等有关资料。</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黑体" w:hAnsi="黑体" w:eastAsia="黑体" w:cs="黑体"/>
          <w:color w:val="auto"/>
          <w:kern w:val="2"/>
          <w:sz w:val="32"/>
          <w:szCs w:val="28"/>
          <w:lang w:val="en-US" w:eastAsia="zh-CN" w:bidi="ar-SA"/>
        </w:rPr>
      </w:pPr>
      <w:r>
        <w:rPr>
          <w:rFonts w:hint="eastAsia" w:ascii="黑体" w:hAnsi="黑体" w:eastAsia="黑体" w:cs="黑体"/>
          <w:color w:val="auto"/>
          <w:kern w:val="2"/>
          <w:sz w:val="32"/>
          <w:szCs w:val="28"/>
          <w:lang w:val="en-US" w:eastAsia="zh-CN" w:bidi="ar-SA"/>
        </w:rPr>
        <w:t>三、风险评估</w:t>
      </w: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left="0" w:leftChars="0" w:right="0" w:rightChars="0" w:firstLine="560"/>
        <w:jc w:val="both"/>
        <w:textAlignment w:val="auto"/>
        <w:rPr>
          <w:rFonts w:hint="eastAsia" w:ascii="Times New Roman" w:hAnsi="Times New Roman" w:eastAsia="仿宋_GB2312" w:cstheme="minorEastAsia"/>
          <w:color w:val="auto"/>
          <w:kern w:val="2"/>
          <w:sz w:val="32"/>
          <w:szCs w:val="28"/>
          <w:lang w:val="en-US" w:eastAsia="zh-CN" w:bidi="ar-SA"/>
        </w:rPr>
      </w:pPr>
      <w:r>
        <w:rPr>
          <w:rFonts w:hint="eastAsia" w:ascii="Times New Roman" w:hAnsi="Times New Roman" w:eastAsia="仿宋_GB2312" w:cstheme="minorEastAsia"/>
          <w:color w:val="auto"/>
          <w:kern w:val="2"/>
          <w:sz w:val="32"/>
          <w:szCs w:val="28"/>
          <w:lang w:val="en-US" w:eastAsia="zh-CN" w:bidi="ar-SA"/>
        </w:rPr>
        <w:t>镇应急预案编制工作组聘请相关行业专家，从自然灾害（</w:t>
      </w:r>
      <w:r>
        <w:rPr>
          <w:rFonts w:hint="eastAsia" w:ascii="Times New Roman" w:hAnsi="Times New Roman" w:eastAsia="仿宋_GB2312" w:cs="宋体"/>
          <w:color w:val="auto"/>
          <w:sz w:val="32"/>
          <w:szCs w:val="28"/>
          <w:lang w:val="en-US" w:eastAsia="zh-CN"/>
        </w:rPr>
        <w:t>水旱灾害、气象灾害、地震灾害、地质灾害等</w:t>
      </w:r>
      <w:r>
        <w:rPr>
          <w:rFonts w:hint="eastAsia" w:ascii="Times New Roman" w:hAnsi="Times New Roman" w:eastAsia="仿宋_GB2312" w:cstheme="minorEastAsia"/>
          <w:color w:val="auto"/>
          <w:kern w:val="2"/>
          <w:sz w:val="32"/>
          <w:szCs w:val="28"/>
          <w:lang w:val="en-US" w:eastAsia="zh-CN" w:bidi="ar-SA"/>
        </w:rPr>
        <w:t>）；事故灾难（</w:t>
      </w:r>
      <w:r>
        <w:rPr>
          <w:rFonts w:hint="eastAsia" w:ascii="Times New Roman" w:hAnsi="Times New Roman" w:eastAsia="仿宋_GB2312" w:cs="宋体"/>
          <w:color w:val="auto"/>
          <w:sz w:val="32"/>
          <w:szCs w:val="28"/>
          <w:lang w:val="en-US" w:eastAsia="zh-CN"/>
        </w:rPr>
        <w:t>主要包括工矿商贸等企业的各类安全事故、交通运输事故、公共设施和设备事故、突发环境事件等</w:t>
      </w:r>
      <w:r>
        <w:rPr>
          <w:rFonts w:hint="eastAsia" w:ascii="Times New Roman" w:hAnsi="Times New Roman" w:eastAsia="仿宋_GB2312" w:cstheme="minorEastAsia"/>
          <w:color w:val="auto"/>
          <w:kern w:val="2"/>
          <w:sz w:val="32"/>
          <w:szCs w:val="28"/>
          <w:lang w:val="en-US" w:eastAsia="zh-CN" w:bidi="ar-SA"/>
        </w:rPr>
        <w:t>）进行了全面分析评估。重点分析本镇存在的危险因素，确定可能发生的突发事件类型；分析各种突发事件类型发生的可能性和后果，确定突发事件具体类别及级别；明确了本镇重点防护目标。同时评估现有突发事件风险控制措施及应急措施存在的差距和不足，提出了针对性应对方案。</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黑体" w:hAnsi="黑体" w:eastAsia="黑体" w:cs="黑体"/>
          <w:color w:val="auto"/>
          <w:kern w:val="2"/>
          <w:sz w:val="32"/>
          <w:szCs w:val="28"/>
          <w:lang w:val="en-US" w:eastAsia="zh-CN" w:bidi="ar-SA"/>
        </w:rPr>
      </w:pPr>
      <w:r>
        <w:rPr>
          <w:rFonts w:hint="eastAsia" w:ascii="黑体" w:hAnsi="黑体" w:eastAsia="黑体" w:cs="黑体"/>
          <w:color w:val="auto"/>
          <w:kern w:val="2"/>
          <w:sz w:val="32"/>
          <w:szCs w:val="28"/>
          <w:lang w:val="en-US" w:eastAsia="zh-CN" w:bidi="ar-SA"/>
        </w:rPr>
        <w:t>四、应急资源调查</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黑体" w:hAnsi="黑体" w:eastAsia="黑体" w:cs="黑体"/>
          <w:color w:val="auto"/>
          <w:kern w:val="2"/>
          <w:sz w:val="32"/>
          <w:szCs w:val="28"/>
          <w:lang w:val="en-US" w:eastAsia="zh-CN" w:bidi="ar-SA"/>
        </w:rPr>
      </w:pPr>
      <w:r>
        <w:rPr>
          <w:rFonts w:hint="eastAsia" w:ascii="Times New Roman" w:hAnsi="Times New Roman" w:eastAsia="仿宋_GB2312" w:cstheme="minorEastAsia"/>
          <w:color w:val="auto"/>
          <w:kern w:val="2"/>
          <w:sz w:val="32"/>
          <w:szCs w:val="28"/>
          <w:lang w:val="en-US" w:eastAsia="zh-CN" w:bidi="ar-SA"/>
        </w:rPr>
        <w:t>全面调查了镇应急队伍、装备、物资、场所等应急资源状况，以及周边镇、镇政府和上级部门的应急资源状况，分析应急资源性能可能受突发事件影响的情况，并根据风险评估得出的应急资源需求，并提出了补充应急资源、完善应急保障的措施。</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黑体" w:hAnsi="黑体" w:eastAsia="黑体" w:cs="黑体"/>
          <w:color w:val="auto"/>
          <w:kern w:val="2"/>
          <w:sz w:val="32"/>
          <w:szCs w:val="28"/>
          <w:lang w:val="en-US" w:eastAsia="zh-CN" w:bidi="ar-SA"/>
        </w:rPr>
      </w:pPr>
      <w:r>
        <w:rPr>
          <w:rFonts w:hint="eastAsia" w:ascii="黑体" w:hAnsi="黑体" w:eastAsia="黑体" w:cs="黑体"/>
          <w:color w:val="auto"/>
          <w:kern w:val="2"/>
          <w:sz w:val="32"/>
          <w:szCs w:val="28"/>
          <w:lang w:val="en-US" w:eastAsia="zh-CN" w:bidi="ar-SA"/>
        </w:rPr>
        <w:t>五、应急预案编制</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Times New Roman" w:hAnsi="Times New Roman" w:eastAsia="仿宋_GB2312" w:cstheme="minorEastAsia"/>
          <w:color w:val="auto"/>
          <w:kern w:val="2"/>
          <w:sz w:val="32"/>
          <w:szCs w:val="28"/>
          <w:lang w:val="en-US" w:eastAsia="zh-CN" w:bidi="ar-SA"/>
        </w:rPr>
      </w:pPr>
      <w:r>
        <w:rPr>
          <w:rFonts w:hint="eastAsia" w:ascii="Times New Roman" w:hAnsi="Times New Roman" w:eastAsia="仿宋_GB2312" w:cstheme="minorEastAsia"/>
          <w:color w:val="auto"/>
          <w:kern w:val="2"/>
          <w:sz w:val="32"/>
          <w:szCs w:val="28"/>
          <w:lang w:val="en-US" w:eastAsia="zh-CN" w:bidi="ar-SA"/>
        </w:rPr>
        <w:t>依据突发事件风险评估及应急资源调查结果，结合本镇组织管理体系、规模等实际情况，合理确立本镇突发事件应急预案体系。结合组织管理体系及部门业务职能划分，科学设定本镇应急组织机构及职责。依据突发事件可能的危害程度和区域范围，结合应急处置权限及能力，清晰界定本镇的响应分级标准，制定相应层级的应急处置措施。按照有关规定和要求，确定信息报告、响应分级、指挥权移交、警戒疏散等方面的内容, 落实与政府相关部门、周边乡镇和单位应急预案的衔接。</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Times New Roman" w:hAnsi="Times New Roman" w:eastAsia="仿宋_GB2312" w:cstheme="minorEastAsia"/>
          <w:color w:val="auto"/>
          <w:kern w:val="2"/>
          <w:sz w:val="32"/>
          <w:szCs w:val="28"/>
          <w:lang w:val="en-US" w:eastAsia="zh-CN" w:bidi="ar-SA"/>
        </w:rPr>
      </w:pPr>
      <w:r>
        <w:rPr>
          <w:rFonts w:hint="eastAsia" w:ascii="Times New Roman" w:hAnsi="Times New Roman" w:eastAsia="仿宋_GB2312" w:cstheme="minorEastAsia"/>
          <w:color w:val="auto"/>
          <w:kern w:val="2"/>
          <w:sz w:val="32"/>
          <w:szCs w:val="28"/>
          <w:lang w:val="en-US" w:eastAsia="zh-CN" w:bidi="ar-SA"/>
        </w:rPr>
        <w:t>应急预案编制遵循了以人为本、依法依规、符合实际、注重实效的原则，以应急处置为核心，体现自救互救和先期处置的特点，做到职责明确、程序规范、措施科学，尽可能简明化、图表化、流程化。</w:t>
      </w: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eastAsia" w:ascii="黑体" w:hAnsi="黑体" w:eastAsia="黑体" w:cs="黑体"/>
          <w:color w:val="auto"/>
          <w:kern w:val="2"/>
          <w:sz w:val="32"/>
          <w:szCs w:val="28"/>
          <w:lang w:val="en-US" w:eastAsia="zh-CN" w:bidi="ar-SA"/>
        </w:rPr>
      </w:pPr>
      <w:r>
        <w:rPr>
          <w:rFonts w:hint="eastAsia" w:ascii="黑体" w:hAnsi="黑体" w:eastAsia="黑体" w:cs="黑体"/>
          <w:color w:val="auto"/>
          <w:kern w:val="2"/>
          <w:sz w:val="32"/>
          <w:szCs w:val="28"/>
          <w:lang w:val="en-US" w:eastAsia="zh-CN" w:bidi="ar-SA"/>
        </w:rPr>
        <w:t>六、推演论证</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Times New Roman" w:hAnsi="Times New Roman" w:eastAsia="仿宋_GB2312" w:cstheme="minorEastAsia"/>
          <w:color w:val="auto"/>
          <w:kern w:val="2"/>
          <w:sz w:val="32"/>
          <w:szCs w:val="28"/>
          <w:lang w:val="en-US" w:eastAsia="zh-CN" w:bidi="ar-SA"/>
        </w:rPr>
      </w:pPr>
      <w:r>
        <w:rPr>
          <w:rFonts w:hint="eastAsia" w:ascii="Times New Roman" w:hAnsi="Times New Roman" w:eastAsia="仿宋_GB2312" w:cstheme="minorEastAsia"/>
          <w:color w:val="auto"/>
          <w:kern w:val="2"/>
          <w:sz w:val="32"/>
          <w:szCs w:val="28"/>
          <w:lang w:val="en-US" w:eastAsia="zh-CN" w:bidi="ar-SA"/>
        </w:rPr>
        <w:t xml:space="preserve"> 按照应急预案明确的职责分工和应急响应程序，相关部门及其人员采取桌面推演的形式，模拟突发事件应对过程，逐步分析讨论，检验应急预案的可行性，并进一步完善应急预案。</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rPr>
          <w:rFonts w:hint="eastAsia" w:ascii="黑体" w:hAnsi="黑体" w:eastAsia="黑体" w:cs="黑体"/>
          <w:color w:val="auto"/>
          <w:kern w:val="2"/>
          <w:sz w:val="32"/>
          <w:szCs w:val="28"/>
          <w:lang w:val="en-US" w:eastAsia="zh-CN" w:bidi="ar-SA"/>
        </w:rPr>
      </w:pPr>
      <w:r>
        <w:rPr>
          <w:rFonts w:hint="eastAsia" w:ascii="黑体" w:hAnsi="黑体" w:eastAsia="黑体" w:cs="黑体"/>
          <w:color w:val="auto"/>
          <w:kern w:val="2"/>
          <w:sz w:val="32"/>
          <w:szCs w:val="28"/>
          <w:lang w:val="en-US" w:eastAsia="zh-CN" w:bidi="ar-SA"/>
        </w:rPr>
        <w:t>七、应急预案评审</w:t>
      </w:r>
    </w:p>
    <w:p>
      <w:pPr>
        <w:pStyle w:val="8"/>
        <w:rPr>
          <w:rFonts w:ascii="Times New Roman" w:hAnsi="Times New Roman" w:eastAsia="仿宋_GB2312" w:cstheme="minorEastAsia"/>
          <w:color w:val="auto"/>
          <w:sz w:val="32"/>
          <w:szCs w:val="28"/>
        </w:rPr>
        <w:sectPr>
          <w:footerReference r:id="rId6" w:type="default"/>
          <w:pgSz w:w="11906" w:h="16838"/>
          <w:pgMar w:top="2041" w:right="1531" w:bottom="2041" w:left="1531" w:header="851" w:footer="992" w:gutter="0"/>
          <w:pgNumType w:fmt="decimal"/>
          <w:cols w:space="0" w:num="1"/>
          <w:titlePg/>
          <w:rtlGutter w:val="0"/>
          <w:docGrid w:type="linesAndChars" w:linePitch="319" w:charSpace="0"/>
        </w:sectPr>
      </w:pPr>
      <w:r>
        <w:rPr>
          <w:rFonts w:hint="eastAsia" w:ascii="Times New Roman" w:hAnsi="Times New Roman" w:eastAsia="仿宋_GB2312" w:cstheme="minorEastAsia"/>
          <w:color w:val="auto"/>
          <w:kern w:val="2"/>
          <w:sz w:val="32"/>
          <w:szCs w:val="28"/>
          <w:lang w:val="en-US" w:eastAsia="zh-CN" w:bidi="ar-SA"/>
        </w:rPr>
        <w:t>应急预案编制完成后，</w:t>
      </w:r>
      <w:bookmarkStart w:id="26" w:name="_Toc16127"/>
      <w:bookmarkStart w:id="27" w:name="_Toc28223"/>
      <w:bookmarkStart w:id="28" w:name="_Toc1422"/>
      <w:bookmarkStart w:id="29" w:name="_Toc2101"/>
      <w:bookmarkStart w:id="30" w:name="_Toc32132"/>
      <w:bookmarkStart w:id="31" w:name="_Toc25298"/>
      <w:bookmarkStart w:id="32" w:name="_Toc3566"/>
      <w:bookmarkStart w:id="33" w:name="_Toc18862"/>
      <w:bookmarkStart w:id="34" w:name="_Toc432"/>
      <w:bookmarkStart w:id="35" w:name="_Toc20502"/>
      <w:bookmarkStart w:id="36" w:name="_Toc26760"/>
      <w:bookmarkStart w:id="37" w:name="_Toc25519"/>
      <w:bookmarkStart w:id="38" w:name="_Toc9583"/>
      <w:bookmarkStart w:id="39" w:name="_Toc25835"/>
      <w:bookmarkStart w:id="40" w:name="_Toc15357"/>
      <w:bookmarkStart w:id="41" w:name="_Toc9038"/>
      <w:bookmarkStart w:id="42" w:name="_Toc19731"/>
      <w:bookmarkStart w:id="43" w:name="_Toc6071"/>
      <w:bookmarkStart w:id="44" w:name="_Toc25615"/>
      <w:bookmarkStart w:id="45" w:name="_Toc14462"/>
      <w:bookmarkStart w:id="46" w:name="_Toc88"/>
      <w:bookmarkStart w:id="47" w:name="_Toc26845"/>
      <w:bookmarkStart w:id="48" w:name="_Toc21397"/>
      <w:r>
        <w:rPr>
          <w:rFonts w:hint="eastAsia" w:ascii="Times New Roman" w:hAnsi="Times New Roman" w:eastAsia="仿宋_GB2312" w:cs="宋体"/>
          <w:sz w:val="32"/>
          <w:szCs w:val="28"/>
          <w:lang w:val="en-US" w:eastAsia="zh-CN"/>
        </w:rPr>
        <w:t>由镇政府</w:t>
      </w:r>
      <w:r>
        <w:rPr>
          <w:rFonts w:ascii="Times New Roman" w:hAnsi="Times New Roman" w:eastAsia="仿宋_GB2312" w:cs="宋体"/>
          <w:sz w:val="32"/>
          <w:szCs w:val="28"/>
        </w:rPr>
        <w:t>组织有关人员进行审核；必要时，可以组织有关专家、有现场处置与救援经验的人员对基层应急预案进行评审。审核内容主要包括：（一）是否符合有关法律、法规、规章和标准等规定；（二）是否与有关应急预案有效衔接并符合上级人民政府及其部门的预案要求；（三）框架结构是否清晰合理，主体内容是否完备；（四）组织指挥体系与责任分工是否合理明确，应急响应级别设计是否合理，应对措施是否具体简明、实用可行；（五）各方面意见是否一致；（六）其他需要审核的内容。</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jc w:val="center"/>
        <w:textAlignment w:val="auto"/>
        <w:outlineLvl w:val="2"/>
        <w:rPr>
          <w:rFonts w:hint="eastAsia" w:ascii="方正小标宋简体" w:hAnsi="方正小标宋简体" w:eastAsia="方正小标宋简体" w:cs="方正小标宋简体"/>
          <w:b w:val="0"/>
          <w:bCs/>
          <w:color w:val="auto"/>
          <w:kern w:val="0"/>
          <w:sz w:val="44"/>
          <w:szCs w:val="44"/>
        </w:rPr>
      </w:pPr>
      <w:bookmarkStart w:id="49" w:name="_Toc30637"/>
      <w:bookmarkStart w:id="50" w:name="_Toc16497"/>
      <w:bookmarkStart w:id="51" w:name="_Toc7135"/>
      <w:bookmarkStart w:id="52" w:name="_Toc9780"/>
      <w:bookmarkStart w:id="53" w:name="_Toc31540"/>
      <w:bookmarkStart w:id="54" w:name="_Toc800"/>
      <w:bookmarkStart w:id="55" w:name="_Toc29511"/>
      <w:bookmarkStart w:id="56" w:name="_Toc1608"/>
      <w:bookmarkStart w:id="57" w:name="_Toc27035"/>
      <w:bookmarkStart w:id="58" w:name="_Toc9270"/>
      <w:bookmarkStart w:id="59" w:name="_Toc3094"/>
      <w:bookmarkStart w:id="60" w:name="_Toc1095"/>
      <w:bookmarkStart w:id="61" w:name="_Toc10874"/>
      <w:bookmarkStart w:id="62" w:name="_Toc2473"/>
      <w:r>
        <w:rPr>
          <w:rFonts w:hint="eastAsia" w:ascii="方正小标宋简体" w:hAnsi="方正小标宋简体" w:eastAsia="方正小标宋简体" w:cs="方正小标宋简体"/>
          <w:b w:val="0"/>
          <w:bCs/>
          <w:color w:val="auto"/>
          <w:kern w:val="0"/>
          <w:sz w:val="44"/>
          <w:szCs w:val="44"/>
        </w:rPr>
        <w:t>应急预案编制领导小组</w:t>
      </w:r>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20"/>
        <w:rPr>
          <w:rFonts w:hint="eastAsia"/>
        </w:rPr>
      </w:pPr>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Pr>
        <w:keepNext w:val="0"/>
        <w:keepLines w:val="0"/>
        <w:pageBreakBefore w:val="0"/>
        <w:widowControl/>
        <w:kinsoku/>
        <w:wordWrap/>
        <w:overflowPunct/>
        <w:topLinePunct w:val="0"/>
        <w:autoSpaceDE/>
        <w:autoSpaceDN/>
        <w:bidi w:val="0"/>
        <w:adjustRightInd/>
        <w:snapToGrid/>
        <w:spacing w:line="48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组  长：王建华     郭仓镇党委书记    </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        杨小康     郭仓镇党委副书记、镇长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副组长：王  磊     郭仓镇一级主任科员</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姬长宽     郭仓镇人大主席</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高文力     郭仓镇党委副书记</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徐蒙蒙     郭仓镇党委副书记</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郭  虎     郭仓镇党委副书记（挂职）</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郭永杰     郭仓镇党委委员、副镇长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尹东晗     郭仓镇党委委员、纪委书记</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王玉英     郭仓镇人大副主席</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宋  坚     郭仓镇人大副主席</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赵兰松     郭仓镇政府副镇长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赵  阳     郭仓镇政府副镇长</w:t>
      </w:r>
    </w:p>
    <w:p>
      <w:pPr>
        <w:keepNext w:val="0"/>
        <w:keepLines w:val="0"/>
        <w:pageBreakBefore w:val="0"/>
        <w:widowControl/>
        <w:kinsoku/>
        <w:wordWrap/>
        <w:overflowPunct/>
        <w:topLinePunct w:val="0"/>
        <w:autoSpaceDE/>
        <w:autoSpaceDN/>
        <w:bidi w:val="0"/>
        <w:adjustRightInd/>
        <w:snapToGrid/>
        <w:spacing w:line="480" w:lineRule="exact"/>
        <w:ind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  建     郭仓镇政府副镇长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曹瑞银     郭仓镇政府副镇长（挂职）</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韩士巧     郭仓镇党建群团办公室副主任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  敏     郭仓镇财经服务中心主任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吴  斌     郭仓镇党政办公室副主任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乔丙良     郭仓镇应急管理办公室副主任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于剑亮     郭仓镇为民服务中心主任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殷乐阳     郭仓镇社会治理服务中心主任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戴洪伟     郭仓镇综合执法办公室副主任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陈长云     郭仓镇社会公共服务中心主任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王玛丽     郭仓镇农业农村事务中心主任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郭  瑾     郭仓镇宣传文化办公室副主任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张  雪     郭仓镇经济发展事务中心主任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王加林     郭仓镇镇长助理、郭仓片区党委书记</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徐卫军     郭仓镇镇长助理、农机站站长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田代立     郭仓镇镇长助理、工会常务副主席</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成  员：武  峰     郭仓镇应急管理办主任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李明柱     郭仓镇武装部副部长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夏海涛     郭仓镇派出所所长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高昆鹏     郭仓镇村建办主任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田宪龙     郭仓镇执法办主任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赵  飞     郭仓镇水利站站长 </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伊  鹏     郭仓镇教体办主任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王海涛     郭仓镇卫生院院长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李志勇     郭仓镇市场监督管理所所长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陈  啸     郭仓镇供电所所长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梁开旺     郭仓镇移动公司经理</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林凡祥     郭仓镇联通公司经理</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郭胜利     郭仓镇人社所所长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王笃进     郭仓镇信访办主任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王红琳     郭仓镇妇联主任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高庆波     郭仓镇经贸办主任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李伟荣     郭仓镇民政办主任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徐  强     郭仓镇计生办主任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王备战     郭仓镇司法所所长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王长海     郭仓镇国土资源和规划所所长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郝迎奇     郭仓镇供销社主任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张  丽     郭仓镇广电中心主任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郭  辉     郭仓镇综治办主任             </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20" w:firstLineChars="6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李英军     郭仓镇社区建设办主任 </w:t>
      </w:r>
      <w:r>
        <w:rPr>
          <w:rFonts w:hint="eastAsia" w:ascii="仿宋_GB2312" w:hAnsi="仿宋_GB2312" w:eastAsia="仿宋_GB2312" w:cs="仿宋_GB2312"/>
          <w:color w:val="auto"/>
          <w:sz w:val="32"/>
          <w:szCs w:val="32"/>
          <w:lang w:val="en-US" w:eastAsia="zh-CN"/>
        </w:rPr>
        <w:t xml:space="preserve"> </w:t>
      </w:r>
      <w:r>
        <w:rPr>
          <w:rFonts w:hint="eastAsia" w:ascii="Times New Roman" w:hAnsi="Times New Roman" w:eastAsia="仿宋_GB2312"/>
          <w:color w:val="auto"/>
          <w:sz w:val="32"/>
          <w:szCs w:val="32"/>
          <w:lang w:val="en-US" w:eastAsia="zh-CN"/>
        </w:rPr>
        <w:t xml:space="preserve">   </w:t>
      </w:r>
      <w:r>
        <w:rPr>
          <w:rFonts w:hint="eastAsia" w:ascii="Times New Roman" w:hAnsi="Times New Roman" w:eastAsia="宋体" w:cs="宋体"/>
          <w:color w:val="auto"/>
          <w:kern w:val="0"/>
          <w:sz w:val="28"/>
          <w:szCs w:val="28"/>
          <w:highlight w:val="none"/>
          <w:lang w:val="en-US" w:eastAsia="zh-CN"/>
        </w:rPr>
        <w:t xml:space="preserve"> </w:t>
      </w:r>
    </w:p>
    <w:p>
      <w:pPr>
        <w:rPr>
          <w:rFonts w:hint="eastAsia" w:ascii="Times New Roman" w:hAnsi="Times New Roman" w:eastAsiaTheme="minorEastAsia" w:cstheme="minorEastAsia"/>
          <w:color w:val="auto"/>
          <w:sz w:val="28"/>
          <w:szCs w:val="28"/>
          <w:lang w:val="en-US" w:eastAsia="zh-CN"/>
        </w:rPr>
      </w:pPr>
      <w:r>
        <w:rPr>
          <w:rFonts w:hint="eastAsia" w:ascii="Times New Roman" w:hAnsi="Times New Roman" w:eastAsiaTheme="minorEastAsia" w:cstheme="minorEastAsia"/>
          <w:color w:val="auto"/>
          <w:sz w:val="28"/>
          <w:szCs w:val="28"/>
          <w:lang w:val="en-US" w:eastAsia="zh-CN"/>
        </w:rPr>
        <w:br w:type="page"/>
      </w:r>
    </w:p>
    <w:p>
      <w:pPr>
        <w:keepNext w:val="0"/>
        <w:keepLines w:val="0"/>
        <w:pageBreakBefore/>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2"/>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目   录</w:t>
      </w:r>
    </w:p>
    <w:p>
      <w:pPr>
        <w:pStyle w:val="20"/>
        <w:rPr>
          <w:rFonts w:hint="eastAsia"/>
        </w:rPr>
      </w:pPr>
    </w:p>
    <w:p>
      <w:pPr>
        <w:pStyle w:val="15"/>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eastAsia" w:ascii="Times New Roman" w:hAnsi="Times New Roman" w:eastAsiaTheme="minorEastAsia" w:cstheme="minorEastAsia"/>
          <w:color w:val="auto"/>
          <w:sz w:val="28"/>
          <w:szCs w:val="28"/>
        </w:rPr>
      </w:pPr>
      <w:r>
        <w:rPr>
          <w:rFonts w:hint="eastAsia" w:ascii="Times New Roman" w:hAnsi="Times New Roman" w:eastAsiaTheme="minorEastAsia" w:cstheme="minorEastAsia"/>
          <w:color w:val="auto"/>
          <w:kern w:val="0"/>
          <w:sz w:val="28"/>
          <w:szCs w:val="28"/>
          <w:highlight w:val="none"/>
        </w:rPr>
        <w:fldChar w:fldCharType="begin"/>
      </w:r>
      <w:r>
        <w:rPr>
          <w:rFonts w:hint="eastAsia" w:ascii="Times New Roman" w:hAnsi="Times New Roman" w:eastAsiaTheme="minorEastAsia" w:cstheme="minorEastAsia"/>
          <w:color w:val="auto"/>
          <w:kern w:val="0"/>
          <w:sz w:val="28"/>
          <w:szCs w:val="28"/>
          <w:highlight w:val="none"/>
        </w:rPr>
        <w:instrText xml:space="preserve">TOC \o "1-2" \h \u </w:instrText>
      </w:r>
      <w:r>
        <w:rPr>
          <w:rFonts w:hint="eastAsia" w:ascii="Times New Roman" w:hAnsi="Times New Roman" w:eastAsiaTheme="minorEastAsia" w:cstheme="minorEastAsia"/>
          <w:color w:val="auto"/>
          <w:kern w:val="0"/>
          <w:sz w:val="28"/>
          <w:szCs w:val="28"/>
          <w:highlight w:val="none"/>
        </w:rPr>
        <w:fldChar w:fldCharType="separate"/>
      </w:r>
      <w:r>
        <w:rPr>
          <w:rFonts w:hint="eastAsia" w:ascii="Times New Roman" w:hAnsi="Times New Roman" w:eastAsiaTheme="minorEastAsia" w:cstheme="minorEastAsia"/>
          <w:color w:val="auto"/>
          <w:kern w:val="0"/>
          <w:sz w:val="28"/>
          <w:szCs w:val="28"/>
          <w:highlight w:val="none"/>
        </w:rPr>
        <w:fldChar w:fldCharType="begin"/>
      </w:r>
      <w:r>
        <w:rPr>
          <w:rFonts w:hint="eastAsia" w:ascii="Times New Roman" w:hAnsi="Times New Roman" w:eastAsiaTheme="minorEastAsia" w:cstheme="minorEastAsia"/>
          <w:color w:val="auto"/>
          <w:kern w:val="0"/>
          <w:sz w:val="28"/>
          <w:szCs w:val="28"/>
          <w:highlight w:val="none"/>
        </w:rPr>
        <w:instrText xml:space="preserve"> HYPERLINK \l _Toc22860 </w:instrText>
      </w:r>
      <w:r>
        <w:rPr>
          <w:rFonts w:hint="eastAsia" w:ascii="Times New Roman" w:hAnsi="Times New Roman" w:eastAsiaTheme="minorEastAsia" w:cstheme="minorEastAsia"/>
          <w:color w:val="auto"/>
          <w:kern w:val="0"/>
          <w:sz w:val="28"/>
          <w:szCs w:val="28"/>
          <w:highlight w:val="none"/>
        </w:rPr>
        <w:fldChar w:fldCharType="separate"/>
      </w:r>
      <w:r>
        <w:rPr>
          <w:rFonts w:hint="eastAsia" w:ascii="Times New Roman" w:hAnsi="Times New Roman" w:eastAsiaTheme="minorEastAsia" w:cstheme="minorEastAsia"/>
          <w:bCs/>
          <w:color w:val="auto"/>
          <w:kern w:val="0"/>
          <w:sz w:val="28"/>
          <w:szCs w:val="28"/>
        </w:rPr>
        <w:t>1</w:t>
      </w:r>
      <w:r>
        <w:rPr>
          <w:rFonts w:hint="eastAsia" w:ascii="Times New Roman" w:hAnsi="Times New Roman" w:eastAsiaTheme="minorEastAsia" w:cstheme="minorEastAsia"/>
          <w:bCs/>
          <w:color w:val="auto"/>
          <w:kern w:val="0"/>
          <w:sz w:val="28"/>
          <w:szCs w:val="28"/>
          <w:lang w:val="en-US" w:eastAsia="zh-CN"/>
        </w:rPr>
        <w:t xml:space="preserve"> </w:t>
      </w:r>
      <w:r>
        <w:rPr>
          <w:rFonts w:hint="eastAsia" w:ascii="Times New Roman" w:hAnsi="Times New Roman" w:eastAsiaTheme="minorEastAsia" w:cstheme="minorEastAsia"/>
          <w:bCs/>
          <w:color w:val="auto"/>
          <w:kern w:val="0"/>
          <w:sz w:val="28"/>
          <w:szCs w:val="28"/>
        </w:rPr>
        <w:t>总则</w:t>
      </w:r>
      <w:r>
        <w:rPr>
          <w:rFonts w:hint="eastAsia" w:ascii="Times New Roman" w:hAnsi="Times New Roman" w:eastAsiaTheme="minorEastAsia" w:cstheme="minorEastAsia"/>
          <w:color w:val="auto"/>
          <w:sz w:val="28"/>
          <w:szCs w:val="28"/>
        </w:rPr>
        <w:tab/>
      </w:r>
      <w:r>
        <w:rPr>
          <w:rFonts w:hint="eastAsia" w:ascii="Times New Roman" w:hAnsi="Times New Roman" w:eastAsiaTheme="minorEastAsia" w:cstheme="minorEastAsia"/>
          <w:color w:val="auto"/>
          <w:sz w:val="28"/>
          <w:szCs w:val="28"/>
        </w:rPr>
        <w:fldChar w:fldCharType="begin"/>
      </w:r>
      <w:r>
        <w:rPr>
          <w:rFonts w:hint="eastAsia" w:ascii="Times New Roman" w:hAnsi="Times New Roman" w:eastAsiaTheme="minorEastAsia" w:cstheme="minorEastAsia"/>
          <w:color w:val="auto"/>
          <w:sz w:val="28"/>
          <w:szCs w:val="28"/>
        </w:rPr>
        <w:instrText xml:space="preserve"> PAGEREF _Toc22860 </w:instrText>
      </w:r>
      <w:r>
        <w:rPr>
          <w:rFonts w:hint="eastAsia" w:ascii="Times New Roman" w:hAnsi="Times New Roman" w:eastAsiaTheme="minorEastAsia" w:cstheme="minorEastAsia"/>
          <w:color w:val="auto"/>
          <w:sz w:val="28"/>
          <w:szCs w:val="28"/>
        </w:rPr>
        <w:fldChar w:fldCharType="separate"/>
      </w:r>
      <w:r>
        <w:rPr>
          <w:rFonts w:hint="eastAsia" w:ascii="Times New Roman" w:hAnsi="Times New Roman" w:eastAsiaTheme="minorEastAsia" w:cstheme="minorEastAsia"/>
          <w:color w:val="auto"/>
          <w:sz w:val="28"/>
          <w:szCs w:val="28"/>
        </w:rPr>
        <w:t>11</w:t>
      </w:r>
      <w:r>
        <w:rPr>
          <w:rFonts w:hint="eastAsia" w:ascii="Times New Roman" w:hAnsi="Times New Roman" w:eastAsiaTheme="minorEastAsia" w:cstheme="minorEastAsia"/>
          <w:color w:val="auto"/>
          <w:sz w:val="28"/>
          <w:szCs w:val="28"/>
        </w:rPr>
        <w:fldChar w:fldCharType="end"/>
      </w:r>
      <w:r>
        <w:rPr>
          <w:rFonts w:hint="eastAsia" w:ascii="Times New Roman" w:hAnsi="Times New Roman" w:eastAsiaTheme="minorEastAsia" w:cstheme="minorEastAsia"/>
          <w:color w:val="auto"/>
          <w:kern w:val="0"/>
          <w:sz w:val="28"/>
          <w:szCs w:val="28"/>
          <w:highlight w:val="none"/>
        </w:rPr>
        <w:fldChar w:fldCharType="end"/>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eastAsia" w:ascii="Times New Roman" w:hAnsi="Times New Roman" w:eastAsiaTheme="minorEastAsia" w:cstheme="minorEastAsia"/>
          <w:color w:val="auto"/>
          <w:sz w:val="28"/>
          <w:szCs w:val="28"/>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_Toc26229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1.1编制目的</w:t>
      </w:r>
      <w:r>
        <w:rPr>
          <w:rFonts w:hint="eastAsia" w:ascii="Times New Roman" w:hAnsi="Times New Roman" w:cstheme="minorEastAsia"/>
          <w:bCs/>
          <w:color w:val="auto"/>
          <w:kern w:val="0"/>
          <w:sz w:val="28"/>
          <w:szCs w:val="28"/>
          <w:lang w:eastAsia="zh-CN"/>
        </w:rPr>
        <w:t>依据</w:t>
      </w:r>
      <w:r>
        <w:rPr>
          <w:rFonts w:hint="eastAsia" w:ascii="Times New Roman" w:hAnsi="Times New Roman" w:eastAsiaTheme="minorEastAsia" w:cstheme="minorEastAsia"/>
          <w:color w:val="auto"/>
          <w:sz w:val="28"/>
          <w:szCs w:val="28"/>
        </w:rPr>
        <w:tab/>
      </w:r>
      <w:r>
        <w:rPr>
          <w:rFonts w:hint="eastAsia" w:ascii="Times New Roman" w:hAnsi="Times New Roman" w:eastAsiaTheme="minorEastAsia" w:cstheme="minorEastAsia"/>
          <w:color w:val="auto"/>
          <w:sz w:val="28"/>
          <w:szCs w:val="28"/>
        </w:rPr>
        <w:fldChar w:fldCharType="begin"/>
      </w:r>
      <w:r>
        <w:rPr>
          <w:rFonts w:hint="eastAsia" w:ascii="Times New Roman" w:hAnsi="Times New Roman" w:eastAsiaTheme="minorEastAsia" w:cstheme="minorEastAsia"/>
          <w:color w:val="auto"/>
          <w:sz w:val="28"/>
          <w:szCs w:val="28"/>
        </w:rPr>
        <w:instrText xml:space="preserve"> PAGEREF _Toc26229 </w:instrText>
      </w:r>
      <w:r>
        <w:rPr>
          <w:rFonts w:hint="eastAsia" w:ascii="Times New Roman" w:hAnsi="Times New Roman" w:eastAsiaTheme="minorEastAsia" w:cstheme="minorEastAsia"/>
          <w:color w:val="auto"/>
          <w:sz w:val="28"/>
          <w:szCs w:val="28"/>
        </w:rPr>
        <w:fldChar w:fldCharType="separate"/>
      </w:r>
      <w:r>
        <w:rPr>
          <w:rFonts w:hint="eastAsia" w:ascii="Times New Roman" w:hAnsi="Times New Roman" w:eastAsiaTheme="minorEastAsia" w:cstheme="minorEastAsia"/>
          <w:color w:val="auto"/>
          <w:sz w:val="28"/>
          <w:szCs w:val="28"/>
        </w:rPr>
        <w:t>11</w:t>
      </w:r>
      <w:r>
        <w:rPr>
          <w:rFonts w:hint="eastAsia" w:ascii="Times New Roman" w:hAnsi="Times New Roman" w:eastAsiaTheme="minorEastAsia" w:cstheme="minorEastAsia"/>
          <w:color w:val="auto"/>
          <w:sz w:val="28"/>
          <w:szCs w:val="28"/>
        </w:rPr>
        <w:fldChar w:fldCharType="end"/>
      </w:r>
      <w:r>
        <w:rPr>
          <w:rFonts w:hint="eastAsia" w:ascii="Times New Roman" w:hAnsi="Times New Roman" w:eastAsiaTheme="minorEastAsia" w:cstheme="minorEastAsia"/>
          <w:color w:val="auto"/>
          <w:kern w:val="0"/>
          <w:sz w:val="28"/>
          <w:szCs w:val="28"/>
          <w:highlight w:val="none"/>
          <w:lang w:val="en-US" w:eastAsia="zh-CN" w:bidi="ar-SA"/>
        </w:rPr>
        <w:fldChar w:fldCharType="end"/>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eastAsia" w:ascii="Times New Roman" w:hAnsi="Times New Roman" w:eastAsiaTheme="minorEastAsia" w:cstheme="minorEastAsia"/>
          <w:color w:val="auto"/>
          <w:sz w:val="28"/>
          <w:szCs w:val="28"/>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_Toc29958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1.</w:t>
      </w:r>
      <w:r>
        <w:rPr>
          <w:rFonts w:hint="eastAsia" w:ascii="Times New Roman" w:hAnsi="Times New Roman" w:cstheme="minorEastAsia"/>
          <w:bCs/>
          <w:color w:val="auto"/>
          <w:kern w:val="0"/>
          <w:sz w:val="28"/>
          <w:szCs w:val="28"/>
          <w:lang w:val="en-US" w:eastAsia="zh-CN"/>
        </w:rPr>
        <w:t>2</w:t>
      </w:r>
      <w:r>
        <w:rPr>
          <w:rFonts w:hint="eastAsia" w:ascii="Times New Roman" w:hAnsi="Times New Roman" w:eastAsiaTheme="minorEastAsia" w:cstheme="minorEastAsia"/>
          <w:bCs/>
          <w:color w:val="auto"/>
          <w:kern w:val="0"/>
          <w:sz w:val="28"/>
          <w:szCs w:val="28"/>
        </w:rPr>
        <w:t>适用范围</w:t>
      </w:r>
      <w:r>
        <w:rPr>
          <w:rFonts w:hint="eastAsia" w:ascii="Times New Roman" w:hAnsi="Times New Roman" w:eastAsiaTheme="minorEastAsia" w:cstheme="minorEastAsia"/>
          <w:color w:val="auto"/>
          <w:sz w:val="28"/>
          <w:szCs w:val="28"/>
        </w:rPr>
        <w:tab/>
      </w:r>
      <w:r>
        <w:rPr>
          <w:rFonts w:hint="eastAsia" w:ascii="Times New Roman" w:hAnsi="Times New Roman" w:eastAsiaTheme="minorEastAsia" w:cstheme="minorEastAsia"/>
          <w:color w:val="auto"/>
          <w:sz w:val="28"/>
          <w:szCs w:val="28"/>
        </w:rPr>
        <w:fldChar w:fldCharType="begin"/>
      </w:r>
      <w:r>
        <w:rPr>
          <w:rFonts w:hint="eastAsia" w:ascii="Times New Roman" w:hAnsi="Times New Roman" w:eastAsiaTheme="minorEastAsia" w:cstheme="minorEastAsia"/>
          <w:color w:val="auto"/>
          <w:sz w:val="28"/>
          <w:szCs w:val="28"/>
        </w:rPr>
        <w:instrText xml:space="preserve"> PAGEREF _Toc29958 </w:instrText>
      </w:r>
      <w:r>
        <w:rPr>
          <w:rFonts w:hint="eastAsia" w:ascii="Times New Roman" w:hAnsi="Times New Roman" w:eastAsiaTheme="minorEastAsia" w:cstheme="minorEastAsia"/>
          <w:color w:val="auto"/>
          <w:sz w:val="28"/>
          <w:szCs w:val="28"/>
        </w:rPr>
        <w:fldChar w:fldCharType="separate"/>
      </w:r>
      <w:r>
        <w:rPr>
          <w:rFonts w:hint="eastAsia" w:ascii="Times New Roman" w:hAnsi="Times New Roman" w:eastAsiaTheme="minorEastAsia" w:cstheme="minorEastAsia"/>
          <w:color w:val="auto"/>
          <w:sz w:val="28"/>
          <w:szCs w:val="28"/>
        </w:rPr>
        <w:t>11</w:t>
      </w:r>
      <w:r>
        <w:rPr>
          <w:rFonts w:hint="eastAsia" w:ascii="Times New Roman" w:hAnsi="Times New Roman" w:eastAsiaTheme="minorEastAsia" w:cstheme="minorEastAsia"/>
          <w:color w:val="auto"/>
          <w:sz w:val="28"/>
          <w:szCs w:val="28"/>
        </w:rPr>
        <w:fldChar w:fldCharType="end"/>
      </w:r>
      <w:r>
        <w:rPr>
          <w:rFonts w:hint="eastAsia" w:ascii="Times New Roman" w:hAnsi="Times New Roman" w:eastAsiaTheme="minorEastAsia" w:cstheme="minorEastAsia"/>
          <w:color w:val="auto"/>
          <w:kern w:val="0"/>
          <w:sz w:val="28"/>
          <w:szCs w:val="28"/>
          <w:highlight w:val="none"/>
          <w:lang w:val="en-US" w:eastAsia="zh-CN" w:bidi="ar-SA"/>
        </w:rPr>
        <w:fldChar w:fldCharType="end"/>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_Toc15229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1.</w:t>
      </w:r>
      <w:r>
        <w:rPr>
          <w:rFonts w:hint="eastAsia" w:ascii="Times New Roman" w:hAnsi="Times New Roman" w:cstheme="minorEastAsia"/>
          <w:bCs/>
          <w:color w:val="auto"/>
          <w:kern w:val="0"/>
          <w:sz w:val="28"/>
          <w:szCs w:val="28"/>
          <w:lang w:val="en-US" w:eastAsia="zh-CN"/>
        </w:rPr>
        <w:t>3</w:t>
      </w:r>
      <w:r>
        <w:rPr>
          <w:rFonts w:hint="eastAsia" w:ascii="Times New Roman" w:hAnsi="Times New Roman" w:eastAsiaTheme="minorEastAsia" w:cstheme="minorEastAsia"/>
          <w:bCs/>
          <w:color w:val="auto"/>
          <w:kern w:val="0"/>
          <w:sz w:val="28"/>
          <w:szCs w:val="28"/>
        </w:rPr>
        <w:t>工作原则</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1</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1</w:t>
      </w:r>
    </w:p>
    <w:p>
      <w:pPr>
        <w:pStyle w:val="15"/>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_Toc29894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2</w:t>
      </w:r>
      <w:r>
        <w:rPr>
          <w:rFonts w:hint="eastAsia" w:ascii="Times New Roman" w:hAnsi="Times New Roman" w:eastAsiaTheme="minorEastAsia" w:cstheme="minorEastAsia"/>
          <w:bCs/>
          <w:color w:val="auto"/>
          <w:kern w:val="0"/>
          <w:sz w:val="28"/>
          <w:szCs w:val="28"/>
          <w:lang w:val="en-US" w:eastAsia="zh-CN"/>
        </w:rPr>
        <w:t xml:space="preserve"> </w:t>
      </w:r>
      <w:r>
        <w:rPr>
          <w:rFonts w:hint="eastAsia" w:ascii="Times New Roman" w:hAnsi="Times New Roman" w:cstheme="minorEastAsia"/>
          <w:bCs/>
          <w:color w:val="auto"/>
          <w:kern w:val="0"/>
          <w:sz w:val="28"/>
          <w:szCs w:val="28"/>
          <w:lang w:eastAsia="zh-CN"/>
        </w:rPr>
        <w:t>应急预案组成</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1</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1</w:t>
      </w:r>
    </w:p>
    <w:p>
      <w:pPr>
        <w:pStyle w:val="15"/>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eastAsia" w:ascii="Times New Roman" w:hAnsi="Times New Roman" w:eastAsiaTheme="minorEastAsia" w:cstheme="minorEastAsia"/>
          <w:color w:val="auto"/>
          <w:sz w:val="28"/>
          <w:szCs w:val="28"/>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_Toc6499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3</w:t>
      </w:r>
      <w:r>
        <w:rPr>
          <w:rFonts w:hint="eastAsia" w:ascii="Times New Roman" w:hAnsi="Times New Roman" w:eastAsiaTheme="minorEastAsia" w:cstheme="minorEastAsia"/>
          <w:bCs/>
          <w:color w:val="auto"/>
          <w:kern w:val="0"/>
          <w:sz w:val="28"/>
          <w:szCs w:val="28"/>
          <w:lang w:val="en-US" w:eastAsia="zh-CN"/>
        </w:rPr>
        <w:t xml:space="preserve"> </w:t>
      </w:r>
      <w:r>
        <w:rPr>
          <w:rFonts w:hint="eastAsia" w:ascii="Times New Roman" w:hAnsi="Times New Roman" w:eastAsiaTheme="minorEastAsia" w:cstheme="minorEastAsia"/>
          <w:bCs/>
          <w:color w:val="auto"/>
          <w:kern w:val="0"/>
          <w:sz w:val="28"/>
          <w:szCs w:val="28"/>
        </w:rPr>
        <w:t>组织机构及职责</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12</w:t>
      </w:r>
      <w:r>
        <w:rPr>
          <w:rFonts w:hint="eastAsia" w:ascii="Times New Roman" w:hAnsi="Times New Roman" w:eastAsiaTheme="minorEastAsia" w:cstheme="minorEastAsia"/>
          <w:color w:val="auto"/>
          <w:kern w:val="0"/>
          <w:sz w:val="28"/>
          <w:szCs w:val="28"/>
          <w:highlight w:val="none"/>
          <w:lang w:val="en-US" w:eastAsia="zh-CN" w:bidi="ar-SA"/>
        </w:rPr>
        <w:fldChar w:fldCharType="end"/>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eastAsia" w:ascii="Times New Roman" w:hAnsi="Times New Roman" w:eastAsiaTheme="minorEastAsia" w:cstheme="minorEastAsia"/>
          <w:color w:val="auto"/>
          <w:sz w:val="28"/>
          <w:szCs w:val="28"/>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_Toc23174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3.1领导机构</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12</w:t>
      </w:r>
      <w:r>
        <w:rPr>
          <w:rFonts w:hint="eastAsia" w:ascii="Times New Roman" w:hAnsi="Times New Roman" w:eastAsiaTheme="minorEastAsia" w:cstheme="minorEastAsia"/>
          <w:color w:val="auto"/>
          <w:kern w:val="0"/>
          <w:sz w:val="28"/>
          <w:szCs w:val="28"/>
          <w:highlight w:val="none"/>
          <w:lang w:val="en-US" w:eastAsia="zh-CN" w:bidi="ar-SA"/>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cstheme="minorEastAsia"/>
          <w:color w:val="auto"/>
          <w:kern w:val="0"/>
          <w:sz w:val="28"/>
          <w:szCs w:val="28"/>
          <w:highlight w:val="none"/>
          <w:lang w:val="en-US" w:eastAsia="zh-CN" w:bidi="ar-SA"/>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_Toc10570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3.2组织机构组成及主要职责</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12</w:t>
      </w:r>
      <w:r>
        <w:rPr>
          <w:rFonts w:hint="eastAsia" w:ascii="Times New Roman" w:hAnsi="Times New Roman" w:eastAsiaTheme="minorEastAsia" w:cstheme="minorEastAsia"/>
          <w:color w:val="auto"/>
          <w:kern w:val="0"/>
          <w:sz w:val="28"/>
          <w:szCs w:val="28"/>
          <w:highlight w:val="none"/>
          <w:lang w:val="en-US" w:eastAsia="zh-CN" w:bidi="ar-SA"/>
        </w:rPr>
        <w:fldChar w:fldCharType="end"/>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_Toc14631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4 预测与预警</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0</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_Toc15621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lang w:val="en-US" w:eastAsia="zh-CN"/>
        </w:rPr>
        <w:t>4.1</w:t>
      </w:r>
      <w:r>
        <w:rPr>
          <w:rFonts w:hint="eastAsia" w:ascii="Times New Roman" w:hAnsi="Times New Roman" w:eastAsiaTheme="minorEastAsia" w:cstheme="minorEastAsia"/>
          <w:bCs/>
          <w:color w:val="auto"/>
          <w:kern w:val="0"/>
          <w:sz w:val="28"/>
          <w:szCs w:val="28"/>
        </w:rPr>
        <w:t>预防与应急准备</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0</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_Toc24382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lang w:val="en-US" w:eastAsia="zh-CN"/>
        </w:rPr>
        <w:t>4.2监测与预警</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2</w:t>
      </w:r>
    </w:p>
    <w:p>
      <w:pPr>
        <w:pStyle w:val="15"/>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_Toc24696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 xml:space="preserve">5 </w:t>
      </w:r>
      <w:r>
        <w:rPr>
          <w:rFonts w:hint="eastAsia" w:ascii="Times New Roman" w:hAnsi="Times New Roman" w:eastAsiaTheme="minorEastAsia" w:cstheme="minorEastAsia"/>
          <w:bCs/>
          <w:color w:val="auto"/>
          <w:kern w:val="0"/>
          <w:sz w:val="28"/>
          <w:szCs w:val="28"/>
          <w:lang w:val="en-US" w:eastAsia="zh-CN"/>
        </w:rPr>
        <w:t>应急</w:t>
      </w:r>
      <w:r>
        <w:rPr>
          <w:rFonts w:hint="eastAsia" w:ascii="Times New Roman" w:hAnsi="Times New Roman" w:cstheme="minorEastAsia"/>
          <w:bCs/>
          <w:color w:val="auto"/>
          <w:kern w:val="0"/>
          <w:sz w:val="28"/>
          <w:szCs w:val="28"/>
          <w:lang w:val="en-US" w:eastAsia="zh-CN"/>
        </w:rPr>
        <w:t>处置</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3</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_Toc5683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lang w:val="en-US" w:eastAsia="zh-CN"/>
        </w:rPr>
        <w:t>5.1</w:t>
      </w:r>
      <w:r>
        <w:rPr>
          <w:rFonts w:hint="eastAsia" w:ascii="Times New Roman" w:hAnsi="Times New Roman" w:cstheme="minorEastAsia"/>
          <w:bCs/>
          <w:color w:val="auto"/>
          <w:kern w:val="0"/>
          <w:sz w:val="28"/>
          <w:szCs w:val="28"/>
          <w:lang w:val="en-US" w:eastAsia="zh-CN"/>
        </w:rPr>
        <w:t>信息报告</w:t>
      </w:r>
      <w:r>
        <w:rPr>
          <w:rFonts w:hint="eastAsia" w:ascii="Times New Roman" w:hAnsi="Times New Roman" w:eastAsiaTheme="minorEastAsia" w:cstheme="minorEastAsia"/>
          <w:color w:val="auto"/>
          <w:sz w:val="28"/>
          <w:szCs w:val="28"/>
        </w:rPr>
        <w:tab/>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23</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_Toc20879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5.</w:t>
      </w:r>
      <w:r>
        <w:rPr>
          <w:rFonts w:hint="eastAsia" w:ascii="Times New Roman" w:hAnsi="Times New Roman" w:eastAsiaTheme="minorEastAsia" w:cstheme="minorEastAsia"/>
          <w:bCs/>
          <w:color w:val="auto"/>
          <w:kern w:val="0"/>
          <w:sz w:val="28"/>
          <w:szCs w:val="28"/>
          <w:lang w:val="en-US" w:eastAsia="zh-CN"/>
        </w:rPr>
        <w:t>2</w:t>
      </w:r>
      <w:r>
        <w:rPr>
          <w:rFonts w:hint="eastAsia" w:ascii="Times New Roman" w:hAnsi="Times New Roman" w:cstheme="minorEastAsia"/>
          <w:bCs/>
          <w:color w:val="auto"/>
          <w:kern w:val="0"/>
          <w:sz w:val="28"/>
          <w:szCs w:val="28"/>
          <w:lang w:val="en-US" w:eastAsia="zh-CN"/>
        </w:rPr>
        <w:t>自救、互救</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3</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_Toc17479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highlight w:val="none"/>
        </w:rPr>
        <w:t>5.</w:t>
      </w:r>
      <w:r>
        <w:rPr>
          <w:rFonts w:hint="eastAsia" w:ascii="Times New Roman" w:hAnsi="Times New Roman" w:eastAsiaTheme="minorEastAsia" w:cstheme="minorEastAsia"/>
          <w:bCs/>
          <w:color w:val="auto"/>
          <w:kern w:val="0"/>
          <w:sz w:val="28"/>
          <w:szCs w:val="28"/>
          <w:highlight w:val="none"/>
          <w:lang w:val="en-US" w:eastAsia="zh-CN"/>
        </w:rPr>
        <w:t>3</w:t>
      </w:r>
      <w:r>
        <w:rPr>
          <w:rFonts w:hint="eastAsia" w:ascii="Times New Roman" w:hAnsi="Times New Roman" w:cstheme="minorEastAsia"/>
          <w:bCs/>
          <w:color w:val="auto"/>
          <w:kern w:val="0"/>
          <w:sz w:val="28"/>
          <w:szCs w:val="28"/>
          <w:highlight w:val="none"/>
          <w:lang w:eastAsia="zh-CN"/>
        </w:rPr>
        <w:t>应急处置措施</w:t>
      </w:r>
      <w:r>
        <w:rPr>
          <w:rFonts w:hint="eastAsia" w:ascii="Times New Roman" w:hAnsi="Times New Roman" w:eastAsiaTheme="minorEastAsia" w:cstheme="minorEastAsia"/>
          <w:color w:val="auto"/>
          <w:sz w:val="28"/>
          <w:szCs w:val="28"/>
        </w:rPr>
        <w:tab/>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24</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_Toc3689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lang w:val="en-US" w:eastAsia="zh-CN"/>
        </w:rPr>
        <w:t>5.4</w:t>
      </w:r>
      <w:r>
        <w:rPr>
          <w:rFonts w:hint="eastAsia" w:ascii="Times New Roman" w:hAnsi="Times New Roman" w:cstheme="minorEastAsia"/>
          <w:bCs/>
          <w:color w:val="auto"/>
          <w:kern w:val="0"/>
          <w:sz w:val="28"/>
          <w:szCs w:val="28"/>
          <w:lang w:eastAsia="zh-CN"/>
        </w:rPr>
        <w:t>应急联动</w:t>
      </w:r>
      <w:r>
        <w:rPr>
          <w:rFonts w:hint="eastAsia" w:ascii="Times New Roman" w:hAnsi="Times New Roman" w:eastAsiaTheme="minorEastAsia" w:cstheme="minorEastAsia"/>
          <w:color w:val="auto"/>
          <w:sz w:val="28"/>
          <w:szCs w:val="28"/>
        </w:rPr>
        <w:tab/>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24</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_Toc22291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5.</w:t>
      </w:r>
      <w:r>
        <w:rPr>
          <w:rFonts w:hint="eastAsia" w:ascii="Times New Roman" w:hAnsi="Times New Roman" w:eastAsiaTheme="minorEastAsia" w:cstheme="minorEastAsia"/>
          <w:bCs/>
          <w:color w:val="auto"/>
          <w:kern w:val="0"/>
          <w:sz w:val="28"/>
          <w:szCs w:val="28"/>
          <w:lang w:val="en-US" w:eastAsia="zh-CN"/>
        </w:rPr>
        <w:t>5</w:t>
      </w:r>
      <w:r>
        <w:rPr>
          <w:rFonts w:hint="eastAsia" w:ascii="Times New Roman" w:hAnsi="Times New Roman" w:cstheme="minorEastAsia"/>
          <w:bCs/>
          <w:color w:val="auto"/>
          <w:kern w:val="0"/>
          <w:sz w:val="28"/>
          <w:szCs w:val="28"/>
          <w:lang w:eastAsia="zh-CN"/>
        </w:rPr>
        <w:t>疏散转移</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5</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_Toc7702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5.</w:t>
      </w:r>
      <w:r>
        <w:rPr>
          <w:rFonts w:hint="eastAsia" w:ascii="Times New Roman" w:hAnsi="Times New Roman" w:eastAsiaTheme="minorEastAsia" w:cstheme="minorEastAsia"/>
          <w:bCs/>
          <w:color w:val="auto"/>
          <w:kern w:val="0"/>
          <w:sz w:val="28"/>
          <w:szCs w:val="28"/>
          <w:lang w:val="en-US" w:eastAsia="zh-CN"/>
        </w:rPr>
        <w:t>6</w:t>
      </w:r>
      <w:r>
        <w:rPr>
          <w:rFonts w:hint="eastAsia" w:ascii="Times New Roman" w:hAnsi="Times New Roman" w:eastAsiaTheme="minorEastAsia" w:cstheme="minorEastAsia"/>
          <w:bCs/>
          <w:color w:val="auto"/>
          <w:kern w:val="0"/>
          <w:sz w:val="28"/>
          <w:szCs w:val="28"/>
        </w:rPr>
        <w:t>应急</w:t>
      </w:r>
      <w:r>
        <w:rPr>
          <w:rFonts w:hint="eastAsia" w:ascii="Times New Roman" w:hAnsi="Times New Roman" w:cstheme="minorEastAsia"/>
          <w:bCs/>
          <w:color w:val="auto"/>
          <w:kern w:val="0"/>
          <w:sz w:val="28"/>
          <w:szCs w:val="28"/>
          <w:lang w:eastAsia="zh-CN"/>
        </w:rPr>
        <w:t>结束</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5</w:t>
      </w:r>
    </w:p>
    <w:p>
      <w:pPr>
        <w:pStyle w:val="15"/>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_Toc4803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 xml:space="preserve">6 </w:t>
      </w:r>
      <w:r>
        <w:rPr>
          <w:rFonts w:hint="eastAsia" w:ascii="Times New Roman" w:hAnsi="Times New Roman" w:cstheme="minorEastAsia"/>
          <w:bCs/>
          <w:color w:val="auto"/>
          <w:kern w:val="0"/>
          <w:sz w:val="28"/>
          <w:szCs w:val="28"/>
          <w:lang w:eastAsia="zh-CN"/>
        </w:rPr>
        <w:t>善后处置</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5</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_Toc905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6.1</w:t>
      </w:r>
      <w:r>
        <w:rPr>
          <w:rFonts w:hint="eastAsia" w:ascii="Times New Roman" w:hAnsi="Times New Roman" w:eastAsiaTheme="minorEastAsia" w:cstheme="minorEastAsia"/>
          <w:bCs/>
          <w:color w:val="auto"/>
          <w:kern w:val="0"/>
          <w:sz w:val="28"/>
          <w:szCs w:val="28"/>
          <w:lang w:val="en-US" w:eastAsia="zh-CN"/>
        </w:rPr>
        <w:t xml:space="preserve"> </w:t>
      </w:r>
      <w:r>
        <w:rPr>
          <w:rFonts w:hint="eastAsia" w:ascii="Times New Roman" w:hAnsi="Times New Roman" w:eastAsiaTheme="minorEastAsia" w:cstheme="minorEastAsia"/>
          <w:bCs/>
          <w:color w:val="auto"/>
          <w:kern w:val="0"/>
          <w:sz w:val="28"/>
          <w:szCs w:val="28"/>
        </w:rPr>
        <w:t>善后</w:t>
      </w:r>
      <w:r>
        <w:rPr>
          <w:rFonts w:hint="eastAsia" w:ascii="Times New Roman" w:hAnsi="Times New Roman" w:cstheme="minorEastAsia"/>
          <w:bCs/>
          <w:color w:val="auto"/>
          <w:kern w:val="0"/>
          <w:sz w:val="28"/>
          <w:szCs w:val="28"/>
          <w:lang w:eastAsia="zh-CN"/>
        </w:rPr>
        <w:t>工作</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1</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3</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_Toc20437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 xml:space="preserve">6.2 </w:t>
      </w:r>
      <w:r>
        <w:rPr>
          <w:rFonts w:hint="eastAsia" w:ascii="Times New Roman" w:hAnsi="Times New Roman" w:cstheme="minorEastAsia"/>
          <w:bCs/>
          <w:color w:val="auto"/>
          <w:kern w:val="0"/>
          <w:sz w:val="28"/>
          <w:szCs w:val="28"/>
          <w:lang w:eastAsia="zh-CN"/>
        </w:rPr>
        <w:t>恢复重建</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5</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_Toc15820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bCs/>
          <w:color w:val="auto"/>
          <w:kern w:val="0"/>
          <w:sz w:val="28"/>
          <w:szCs w:val="28"/>
        </w:rPr>
        <w:t xml:space="preserve">6.3 </w:t>
      </w:r>
      <w:r>
        <w:rPr>
          <w:rFonts w:hint="eastAsia" w:ascii="Times New Roman" w:hAnsi="Times New Roman" w:cstheme="minorEastAsia"/>
          <w:bCs/>
          <w:color w:val="auto"/>
          <w:kern w:val="0"/>
          <w:sz w:val="28"/>
          <w:szCs w:val="28"/>
          <w:lang w:eastAsia="zh-CN"/>
        </w:rPr>
        <w:t>评估总结</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5</w:t>
      </w:r>
    </w:p>
    <w:p>
      <w:pPr>
        <w:pStyle w:val="15"/>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_Toc23291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bCs/>
          <w:color w:val="auto"/>
          <w:kern w:val="0"/>
          <w:sz w:val="28"/>
          <w:szCs w:val="28"/>
          <w:lang w:val="en-US" w:eastAsia="zh-CN"/>
        </w:rPr>
        <w:t>7</w:t>
      </w:r>
      <w:r>
        <w:rPr>
          <w:rFonts w:hint="eastAsia" w:ascii="Times New Roman" w:hAnsi="Times New Roman" w:eastAsiaTheme="minorEastAsia" w:cstheme="minorEastAsia"/>
          <w:bCs/>
          <w:color w:val="auto"/>
          <w:kern w:val="0"/>
          <w:sz w:val="28"/>
          <w:szCs w:val="28"/>
        </w:rPr>
        <w:t xml:space="preserve"> </w:t>
      </w:r>
      <w:r>
        <w:rPr>
          <w:rFonts w:hint="eastAsia" w:ascii="Times New Roman" w:hAnsi="Times New Roman" w:cstheme="minorEastAsia"/>
          <w:bCs/>
          <w:color w:val="auto"/>
          <w:kern w:val="0"/>
          <w:sz w:val="28"/>
          <w:szCs w:val="28"/>
          <w:lang w:val="en-US" w:eastAsia="zh-CN"/>
        </w:rPr>
        <w:t>预案</w:t>
      </w:r>
      <w:r>
        <w:rPr>
          <w:rFonts w:hint="eastAsia" w:ascii="Times New Roman" w:hAnsi="Times New Roman" w:eastAsiaTheme="minorEastAsia" w:cstheme="minorEastAsia"/>
          <w:bCs/>
          <w:color w:val="auto"/>
          <w:kern w:val="0"/>
          <w:sz w:val="28"/>
          <w:szCs w:val="28"/>
        </w:rPr>
        <w:t>管理</w:t>
      </w:r>
      <w:r>
        <w:rPr>
          <w:rFonts w:hint="eastAsia" w:ascii="Times New Roman" w:hAnsi="Times New Roman" w:eastAsiaTheme="minorEastAsia" w:cstheme="minorEastAsia"/>
          <w:color w:val="auto"/>
          <w:kern w:val="0"/>
          <w:sz w:val="28"/>
          <w:szCs w:val="28"/>
        </w:rPr>
        <w:t> </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6</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_Toc9999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color w:val="auto"/>
          <w:kern w:val="0"/>
          <w:sz w:val="28"/>
          <w:szCs w:val="28"/>
          <w:lang w:val="en-US" w:eastAsia="zh-CN"/>
        </w:rPr>
        <w:t>7</w:t>
      </w:r>
      <w:r>
        <w:rPr>
          <w:rFonts w:hint="eastAsia" w:ascii="Times New Roman" w:hAnsi="Times New Roman" w:eastAsiaTheme="minorEastAsia" w:cstheme="minorEastAsia"/>
          <w:color w:val="auto"/>
          <w:kern w:val="0"/>
          <w:sz w:val="28"/>
          <w:szCs w:val="28"/>
        </w:rPr>
        <w:t>.1宣传教育培训</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6</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_Toc15781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bCs/>
          <w:color w:val="auto"/>
          <w:kern w:val="0"/>
          <w:sz w:val="28"/>
          <w:szCs w:val="28"/>
          <w:lang w:val="en-US" w:eastAsia="zh-CN"/>
        </w:rPr>
        <w:t>7</w:t>
      </w:r>
      <w:r>
        <w:rPr>
          <w:rFonts w:hint="eastAsia" w:ascii="Times New Roman" w:hAnsi="Times New Roman" w:eastAsiaTheme="minorEastAsia" w:cstheme="minorEastAsia"/>
          <w:bCs/>
          <w:color w:val="auto"/>
          <w:kern w:val="0"/>
          <w:sz w:val="28"/>
          <w:szCs w:val="28"/>
        </w:rPr>
        <w:t>.2应急预案演练</w:t>
      </w:r>
      <w:r>
        <w:rPr>
          <w:rFonts w:hint="eastAsia" w:ascii="Times New Roman" w:hAnsi="Times New Roman" w:cstheme="minorEastAsia"/>
          <w:bCs/>
          <w:color w:val="auto"/>
          <w:kern w:val="0"/>
          <w:sz w:val="28"/>
          <w:szCs w:val="28"/>
          <w:lang w:eastAsia="zh-CN"/>
        </w:rPr>
        <w:t>与评估</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6</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_Toc17503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bCs/>
          <w:color w:val="auto"/>
          <w:kern w:val="0"/>
          <w:sz w:val="28"/>
          <w:szCs w:val="28"/>
          <w:lang w:val="en-US" w:eastAsia="zh-CN"/>
        </w:rPr>
        <w:t>7</w:t>
      </w:r>
      <w:r>
        <w:rPr>
          <w:rFonts w:hint="eastAsia" w:ascii="Times New Roman" w:hAnsi="Times New Roman" w:eastAsiaTheme="minorEastAsia" w:cstheme="minorEastAsia"/>
          <w:bCs/>
          <w:color w:val="auto"/>
          <w:kern w:val="0"/>
          <w:sz w:val="28"/>
          <w:szCs w:val="28"/>
        </w:rPr>
        <w:t>.3监督与检查</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7</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_Toc24563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bCs/>
          <w:color w:val="auto"/>
          <w:kern w:val="0"/>
          <w:sz w:val="28"/>
          <w:szCs w:val="28"/>
          <w:highlight w:val="none"/>
          <w:lang w:val="en-US" w:eastAsia="zh-CN"/>
        </w:rPr>
        <w:t>7</w:t>
      </w:r>
      <w:r>
        <w:rPr>
          <w:rFonts w:hint="eastAsia" w:ascii="Times New Roman" w:hAnsi="Times New Roman" w:eastAsiaTheme="minorEastAsia" w:cstheme="minorEastAsia"/>
          <w:bCs/>
          <w:color w:val="auto"/>
          <w:kern w:val="0"/>
          <w:sz w:val="28"/>
          <w:szCs w:val="28"/>
          <w:highlight w:val="none"/>
          <w:lang w:val="en-US" w:eastAsia="zh-CN"/>
        </w:rPr>
        <w:t>.4责任与奖惩</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8</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_Toc4193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bCs/>
          <w:color w:val="auto"/>
          <w:kern w:val="0"/>
          <w:sz w:val="28"/>
          <w:szCs w:val="28"/>
          <w:lang w:val="en-US" w:eastAsia="zh-CN"/>
        </w:rPr>
        <w:t>7</w:t>
      </w:r>
      <w:r>
        <w:rPr>
          <w:rFonts w:hint="eastAsia" w:ascii="Times New Roman" w:hAnsi="Times New Roman" w:eastAsiaTheme="minorEastAsia" w:cstheme="minorEastAsia"/>
          <w:bCs/>
          <w:color w:val="auto"/>
          <w:kern w:val="0"/>
          <w:sz w:val="28"/>
          <w:szCs w:val="28"/>
        </w:rPr>
        <w:t>.</w:t>
      </w:r>
      <w:r>
        <w:rPr>
          <w:rFonts w:hint="eastAsia" w:ascii="Times New Roman" w:hAnsi="Times New Roman" w:eastAsiaTheme="minorEastAsia" w:cstheme="minorEastAsia"/>
          <w:bCs/>
          <w:color w:val="auto"/>
          <w:kern w:val="0"/>
          <w:sz w:val="28"/>
          <w:szCs w:val="28"/>
          <w:lang w:val="en-US" w:eastAsia="zh-CN"/>
        </w:rPr>
        <w:t>5</w:t>
      </w:r>
      <w:r>
        <w:rPr>
          <w:rFonts w:hint="eastAsia" w:ascii="Times New Roman" w:hAnsi="Times New Roman" w:eastAsiaTheme="minorEastAsia" w:cstheme="minorEastAsia"/>
          <w:bCs/>
          <w:color w:val="auto"/>
          <w:kern w:val="0"/>
          <w:sz w:val="28"/>
          <w:szCs w:val="28"/>
        </w:rPr>
        <w:t>应急预案</w:t>
      </w:r>
      <w:r>
        <w:rPr>
          <w:rFonts w:hint="eastAsia" w:ascii="Times New Roman" w:hAnsi="Times New Roman" w:cstheme="minorEastAsia"/>
          <w:bCs/>
          <w:color w:val="auto"/>
          <w:kern w:val="0"/>
          <w:sz w:val="28"/>
          <w:szCs w:val="28"/>
          <w:lang w:eastAsia="zh-CN"/>
        </w:rPr>
        <w:t>评估与</w:t>
      </w:r>
      <w:r>
        <w:rPr>
          <w:rFonts w:hint="eastAsia" w:ascii="Times New Roman" w:hAnsi="Times New Roman" w:eastAsiaTheme="minorEastAsia" w:cstheme="minorEastAsia"/>
          <w:bCs/>
          <w:color w:val="auto"/>
          <w:kern w:val="0"/>
          <w:sz w:val="28"/>
          <w:szCs w:val="28"/>
        </w:rPr>
        <w:t>修订</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8</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_Toc32327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bCs/>
          <w:color w:val="auto"/>
          <w:kern w:val="0"/>
          <w:sz w:val="28"/>
          <w:szCs w:val="28"/>
          <w:lang w:val="en-US" w:eastAsia="zh-CN"/>
        </w:rPr>
        <w:t>7</w:t>
      </w:r>
      <w:r>
        <w:rPr>
          <w:rFonts w:hint="eastAsia" w:ascii="Times New Roman" w:hAnsi="Times New Roman" w:eastAsiaTheme="minorEastAsia" w:cstheme="minorEastAsia"/>
          <w:bCs/>
          <w:color w:val="auto"/>
          <w:kern w:val="0"/>
          <w:sz w:val="28"/>
          <w:szCs w:val="28"/>
        </w:rPr>
        <w:t>.</w:t>
      </w:r>
      <w:r>
        <w:rPr>
          <w:rFonts w:hint="eastAsia" w:ascii="Times New Roman" w:hAnsi="Times New Roman" w:eastAsiaTheme="minorEastAsia" w:cstheme="minorEastAsia"/>
          <w:bCs/>
          <w:color w:val="auto"/>
          <w:kern w:val="0"/>
          <w:sz w:val="28"/>
          <w:szCs w:val="28"/>
          <w:lang w:val="en-US" w:eastAsia="zh-CN"/>
        </w:rPr>
        <w:t>6</w:t>
      </w:r>
      <w:r>
        <w:rPr>
          <w:rFonts w:hint="eastAsia" w:ascii="Times New Roman" w:hAnsi="Times New Roman" w:eastAsiaTheme="minorEastAsia" w:cstheme="minorEastAsia"/>
          <w:bCs/>
          <w:color w:val="auto"/>
          <w:kern w:val="0"/>
          <w:sz w:val="28"/>
          <w:szCs w:val="28"/>
        </w:rPr>
        <w:t>应急预案备案</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9</w:t>
      </w:r>
    </w:p>
    <w:p>
      <w:pPr>
        <w:pStyle w:val="15"/>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_Toc5638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bCs/>
          <w:color w:val="auto"/>
          <w:kern w:val="0"/>
          <w:sz w:val="28"/>
          <w:szCs w:val="28"/>
          <w:lang w:val="en-US" w:eastAsia="zh-CN"/>
        </w:rPr>
        <w:t>8</w:t>
      </w:r>
      <w:r>
        <w:rPr>
          <w:rFonts w:hint="eastAsia" w:ascii="Times New Roman" w:hAnsi="Times New Roman" w:eastAsiaTheme="minorEastAsia" w:cstheme="minorEastAsia"/>
          <w:bCs/>
          <w:color w:val="auto"/>
          <w:kern w:val="0"/>
          <w:sz w:val="28"/>
          <w:szCs w:val="28"/>
        </w:rPr>
        <w:t xml:space="preserve"> 附则</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2</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9</w:t>
      </w:r>
    </w:p>
    <w:p>
      <w:pPr>
        <w:pStyle w:val="15"/>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_Toc4539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bCs/>
          <w:color w:val="auto"/>
          <w:kern w:val="0"/>
          <w:sz w:val="28"/>
          <w:szCs w:val="28"/>
          <w:highlight w:val="none"/>
          <w:lang w:val="en-US" w:eastAsia="zh-CN"/>
        </w:rPr>
        <w:t>9</w:t>
      </w:r>
      <w:r>
        <w:rPr>
          <w:rFonts w:hint="eastAsia" w:ascii="Times New Roman" w:hAnsi="Times New Roman" w:eastAsiaTheme="minorEastAsia" w:cstheme="minorEastAsia"/>
          <w:bCs/>
          <w:color w:val="auto"/>
          <w:kern w:val="0"/>
          <w:sz w:val="28"/>
          <w:szCs w:val="28"/>
          <w:highlight w:val="none"/>
          <w:lang w:val="en-US" w:eastAsia="zh-CN"/>
        </w:rPr>
        <w:t xml:space="preserve"> </w:t>
      </w:r>
      <w:r>
        <w:rPr>
          <w:rFonts w:hint="eastAsia" w:ascii="Times New Roman" w:hAnsi="Times New Roman" w:eastAsiaTheme="minorEastAsia" w:cstheme="minorEastAsia"/>
          <w:bCs/>
          <w:color w:val="auto"/>
          <w:kern w:val="0"/>
          <w:sz w:val="28"/>
          <w:szCs w:val="28"/>
          <w:highlight w:val="none"/>
        </w:rPr>
        <w:t>附件</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3</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0</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_Toc13659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color w:val="auto"/>
          <w:kern w:val="0"/>
          <w:sz w:val="28"/>
          <w:szCs w:val="28"/>
          <w:lang w:val="en-US" w:eastAsia="zh-CN"/>
        </w:rPr>
        <w:t>9</w:t>
      </w:r>
      <w:r>
        <w:rPr>
          <w:rFonts w:hint="eastAsia" w:ascii="Times New Roman" w:hAnsi="Times New Roman" w:eastAsiaTheme="minorEastAsia" w:cstheme="minorEastAsia"/>
          <w:color w:val="auto"/>
          <w:kern w:val="0"/>
          <w:sz w:val="28"/>
          <w:szCs w:val="28"/>
          <w:lang w:val="en-US" w:eastAsia="zh-CN"/>
        </w:rPr>
        <w:t>.1突发事件应急管理组织体系图</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3</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0</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_Toc12340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color w:val="auto"/>
          <w:kern w:val="0"/>
          <w:sz w:val="28"/>
          <w:szCs w:val="28"/>
          <w:lang w:val="en-US" w:eastAsia="zh-CN"/>
        </w:rPr>
        <w:t>9</w:t>
      </w:r>
      <w:r>
        <w:rPr>
          <w:rFonts w:hint="eastAsia" w:ascii="Times New Roman" w:hAnsi="Times New Roman" w:eastAsiaTheme="minorEastAsia" w:cstheme="minorEastAsia"/>
          <w:color w:val="auto"/>
          <w:kern w:val="0"/>
          <w:sz w:val="28"/>
          <w:szCs w:val="28"/>
          <w:lang w:val="en-US" w:eastAsia="zh-CN"/>
        </w:rPr>
        <w:t>.2突发事件应急处置流程图</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3</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1</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_Toc13612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color w:val="auto"/>
          <w:kern w:val="0"/>
          <w:sz w:val="28"/>
          <w:szCs w:val="28"/>
          <w:lang w:val="en-US" w:eastAsia="zh-CN"/>
        </w:rPr>
        <w:t>9</w:t>
      </w:r>
      <w:r>
        <w:rPr>
          <w:rFonts w:hint="eastAsia" w:ascii="Times New Roman" w:hAnsi="Times New Roman" w:eastAsiaTheme="minorEastAsia" w:cstheme="minorEastAsia"/>
          <w:color w:val="auto"/>
          <w:kern w:val="0"/>
          <w:sz w:val="28"/>
          <w:szCs w:val="28"/>
          <w:lang w:val="en-US" w:eastAsia="zh-CN"/>
        </w:rPr>
        <w:t>.3专项应急预案目录</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3</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2</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_Toc4524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color w:val="auto"/>
          <w:kern w:val="0"/>
          <w:sz w:val="28"/>
          <w:szCs w:val="28"/>
          <w:lang w:val="en-US" w:eastAsia="zh-CN"/>
        </w:rPr>
        <w:t>9</w:t>
      </w:r>
      <w:r>
        <w:rPr>
          <w:rFonts w:hint="eastAsia" w:ascii="Times New Roman" w:hAnsi="Times New Roman" w:eastAsiaTheme="minorEastAsia" w:cstheme="minorEastAsia"/>
          <w:color w:val="auto"/>
          <w:kern w:val="0"/>
          <w:sz w:val="28"/>
          <w:szCs w:val="28"/>
          <w:lang w:val="en-US" w:eastAsia="zh-CN"/>
        </w:rPr>
        <w:t>.4相关单位通讯录</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3</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3</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sz w:val="28"/>
          <w:szCs w:val="28"/>
          <w:lang w:val="en-US"/>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_Toc26202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cstheme="minorEastAsia"/>
          <w:bCs/>
          <w:color w:val="auto"/>
          <w:sz w:val="28"/>
          <w:szCs w:val="28"/>
          <w:lang w:val="en-US" w:eastAsia="zh-CN"/>
        </w:rPr>
        <w:t>9.5</w:t>
      </w:r>
      <w:r>
        <w:rPr>
          <w:rFonts w:hint="eastAsia" w:ascii="Times New Roman" w:hAnsi="Times New Roman" w:eastAsiaTheme="minorEastAsia" w:cstheme="minorEastAsia"/>
          <w:bCs/>
          <w:color w:val="auto"/>
          <w:sz w:val="28"/>
          <w:szCs w:val="28"/>
          <w:lang w:val="en-US" w:eastAsia="zh-CN"/>
        </w:rPr>
        <w:t>应急管理救援机构情况</w:t>
      </w:r>
      <w:r>
        <w:rPr>
          <w:rFonts w:hint="eastAsia" w:ascii="Times New Roman" w:hAnsi="Times New Roman" w:eastAsiaTheme="minorEastAsia" w:cstheme="minorEastAsia"/>
          <w:color w:val="auto"/>
          <w:sz w:val="28"/>
          <w:szCs w:val="28"/>
        </w:rPr>
        <w:tab/>
      </w:r>
      <w:r>
        <w:rPr>
          <w:rFonts w:hint="eastAsia" w:ascii="Times New Roman" w:hAnsi="Times New Roman" w:cstheme="minorEastAsia"/>
          <w:color w:val="auto"/>
          <w:sz w:val="28"/>
          <w:szCs w:val="28"/>
          <w:lang w:val="en-US" w:eastAsia="zh-CN"/>
        </w:rPr>
        <w:t>3</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cstheme="minorEastAsia"/>
          <w:color w:val="auto"/>
          <w:kern w:val="0"/>
          <w:sz w:val="28"/>
          <w:szCs w:val="28"/>
          <w:highlight w:val="none"/>
          <w:lang w:val="en-US" w:eastAsia="zh-CN" w:bidi="ar-SA"/>
        </w:rPr>
        <w:t>5</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kern w:val="0"/>
          <w:sz w:val="28"/>
          <w:szCs w:val="28"/>
          <w:highlight w:val="none"/>
          <w:lang w:val="en-US" w:eastAsia="zh-CN" w:bidi="ar-SA"/>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_Toc6816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color w:val="auto"/>
          <w:kern w:val="0"/>
          <w:sz w:val="28"/>
          <w:szCs w:val="28"/>
          <w:highlight w:val="none"/>
          <w:lang w:val="en-US" w:eastAsia="zh-CN" w:bidi="ar-SA"/>
        </w:rPr>
        <w:t>9.6应急装备、设施、物资登记</w:t>
      </w:r>
      <w:r>
        <w:rPr>
          <w:rFonts w:hint="eastAsia" w:ascii="Times New Roman" w:hAnsi="Times New Roman" w:eastAsiaTheme="minorEastAsia" w:cstheme="minorEastAsia"/>
          <w:color w:val="auto"/>
          <w:kern w:val="0"/>
          <w:sz w:val="28"/>
          <w:szCs w:val="28"/>
          <w:highlight w:val="none"/>
          <w:lang w:val="en-US" w:eastAsia="zh-CN" w:bidi="ar-SA"/>
        </w:rPr>
        <w:tab/>
      </w:r>
      <w:r>
        <w:rPr>
          <w:rFonts w:hint="eastAsia" w:ascii="Times New Roman" w:hAnsi="Times New Roman" w:eastAsiaTheme="minorEastAsia" w:cstheme="minorEastAsia"/>
          <w:color w:val="auto"/>
          <w:kern w:val="0"/>
          <w:sz w:val="28"/>
          <w:szCs w:val="28"/>
          <w:highlight w:val="none"/>
          <w:lang w:val="en-US" w:eastAsia="zh-CN" w:bidi="ar-SA"/>
        </w:rPr>
        <w:t>4</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eastAsiaTheme="minorEastAsia" w:cstheme="minorEastAsia"/>
          <w:color w:val="auto"/>
          <w:kern w:val="0"/>
          <w:sz w:val="28"/>
          <w:szCs w:val="28"/>
          <w:highlight w:val="none"/>
          <w:lang w:val="en-US" w:eastAsia="zh-CN" w:bidi="ar-SA"/>
        </w:rPr>
        <w:t>1</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default" w:ascii="Times New Roman" w:hAnsi="Times New Roman" w:eastAsiaTheme="minorEastAsia" w:cstheme="minorEastAsia"/>
          <w:color w:val="auto"/>
          <w:kern w:val="0"/>
          <w:sz w:val="28"/>
          <w:szCs w:val="28"/>
          <w:highlight w:val="none"/>
          <w:lang w:val="en-US" w:eastAsia="zh-CN" w:bidi="ar-SA"/>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_Toc7507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color w:val="auto"/>
          <w:kern w:val="0"/>
          <w:sz w:val="28"/>
          <w:szCs w:val="28"/>
          <w:highlight w:val="none"/>
          <w:lang w:val="en-US" w:eastAsia="zh-CN" w:bidi="ar-SA"/>
        </w:rPr>
        <w:t>9.7避难场所分布情况</w:t>
      </w:r>
      <w:r>
        <w:rPr>
          <w:rFonts w:hint="eastAsia" w:ascii="Times New Roman" w:hAnsi="Times New Roman" w:eastAsiaTheme="minorEastAsia" w:cstheme="minorEastAsia"/>
          <w:color w:val="auto"/>
          <w:kern w:val="0"/>
          <w:sz w:val="28"/>
          <w:szCs w:val="28"/>
          <w:highlight w:val="none"/>
          <w:lang w:val="en-US" w:eastAsia="zh-CN" w:bidi="ar-SA"/>
        </w:rPr>
        <w:tab/>
      </w:r>
      <w:r>
        <w:rPr>
          <w:rFonts w:hint="eastAsia" w:ascii="Times New Roman" w:hAnsi="Times New Roman" w:eastAsiaTheme="minorEastAsia" w:cstheme="minorEastAsia"/>
          <w:color w:val="auto"/>
          <w:kern w:val="0"/>
          <w:sz w:val="28"/>
          <w:szCs w:val="28"/>
          <w:highlight w:val="none"/>
          <w:lang w:val="en-US" w:eastAsia="zh-CN" w:bidi="ar-SA"/>
        </w:rPr>
        <w:t>4</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eastAsiaTheme="minorEastAsia" w:cstheme="minorEastAsia"/>
          <w:color w:val="auto"/>
          <w:kern w:val="0"/>
          <w:sz w:val="28"/>
          <w:szCs w:val="28"/>
          <w:highlight w:val="none"/>
          <w:lang w:val="en-US" w:eastAsia="zh-CN" w:bidi="ar-SA"/>
        </w:rPr>
        <w:t>3</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textAlignment w:val="auto"/>
        <w:rPr>
          <w:rFonts w:hint="eastAsia" w:ascii="Times New Roman" w:hAnsi="Times New Roman" w:eastAsiaTheme="minorEastAsia" w:cstheme="minorEastAsia"/>
          <w:color w:val="auto"/>
          <w:kern w:val="0"/>
          <w:sz w:val="28"/>
          <w:szCs w:val="28"/>
          <w:highlight w:val="none"/>
          <w:lang w:val="en-US" w:eastAsia="zh-CN" w:bidi="ar-SA"/>
        </w:rPr>
      </w:pPr>
      <w:r>
        <w:rPr>
          <w:rFonts w:hint="eastAsia" w:ascii="Times New Roman" w:hAnsi="Times New Roman" w:eastAsiaTheme="minorEastAsia" w:cstheme="minorEastAsia"/>
          <w:color w:val="auto"/>
          <w:kern w:val="0"/>
          <w:sz w:val="28"/>
          <w:szCs w:val="28"/>
          <w:highlight w:val="none"/>
          <w:lang w:val="en-US" w:eastAsia="zh-CN" w:bidi="ar-SA"/>
        </w:rPr>
        <w:fldChar w:fldCharType="begin"/>
      </w:r>
      <w:r>
        <w:rPr>
          <w:rFonts w:hint="eastAsia" w:ascii="Times New Roman" w:hAnsi="Times New Roman" w:eastAsiaTheme="minorEastAsia" w:cstheme="minorEastAsia"/>
          <w:color w:val="auto"/>
          <w:kern w:val="0"/>
          <w:sz w:val="28"/>
          <w:szCs w:val="28"/>
          <w:highlight w:val="none"/>
          <w:lang w:val="en-US" w:eastAsia="zh-CN" w:bidi="ar-SA"/>
        </w:rPr>
        <w:instrText xml:space="preserve"> HYPERLINK \l _Toc26253 </w:instrText>
      </w:r>
      <w:r>
        <w:rPr>
          <w:rFonts w:hint="eastAsia" w:ascii="Times New Roman" w:hAnsi="Times New Roman" w:eastAsiaTheme="minorEastAsia" w:cstheme="minorEastAsia"/>
          <w:color w:val="auto"/>
          <w:kern w:val="0"/>
          <w:sz w:val="28"/>
          <w:szCs w:val="28"/>
          <w:highlight w:val="none"/>
          <w:lang w:val="en-US" w:eastAsia="zh-CN" w:bidi="ar-SA"/>
        </w:rPr>
        <w:fldChar w:fldCharType="separate"/>
      </w:r>
      <w:r>
        <w:rPr>
          <w:rFonts w:hint="eastAsia" w:ascii="Times New Roman" w:hAnsi="Times New Roman" w:eastAsiaTheme="minorEastAsia" w:cstheme="minorEastAsia"/>
          <w:color w:val="auto"/>
          <w:kern w:val="0"/>
          <w:sz w:val="28"/>
          <w:szCs w:val="28"/>
          <w:highlight w:val="none"/>
          <w:lang w:val="en-US" w:eastAsia="zh-CN" w:bidi="ar-SA"/>
        </w:rPr>
        <w:t>9.8应急专家统计表</w:t>
      </w:r>
      <w:r>
        <w:rPr>
          <w:rFonts w:hint="eastAsia" w:ascii="Times New Roman" w:hAnsi="Times New Roman" w:eastAsiaTheme="minorEastAsia" w:cstheme="minorEastAsia"/>
          <w:color w:val="auto"/>
          <w:kern w:val="0"/>
          <w:sz w:val="28"/>
          <w:szCs w:val="28"/>
          <w:highlight w:val="none"/>
          <w:lang w:val="en-US" w:eastAsia="zh-CN" w:bidi="ar-SA"/>
        </w:rPr>
        <w:tab/>
      </w:r>
      <w:r>
        <w:rPr>
          <w:rFonts w:hint="eastAsia" w:ascii="Times New Roman" w:hAnsi="Times New Roman" w:eastAsiaTheme="minorEastAsia" w:cstheme="minorEastAsia"/>
          <w:color w:val="auto"/>
          <w:kern w:val="0"/>
          <w:sz w:val="28"/>
          <w:szCs w:val="28"/>
          <w:highlight w:val="none"/>
          <w:lang w:val="en-US" w:eastAsia="zh-CN" w:bidi="ar-SA"/>
        </w:rPr>
        <w:t>4</w:t>
      </w:r>
      <w:r>
        <w:rPr>
          <w:rFonts w:hint="eastAsia" w:ascii="Times New Roman" w:hAnsi="Times New Roman" w:eastAsiaTheme="minorEastAsia" w:cstheme="minorEastAsia"/>
          <w:color w:val="auto"/>
          <w:kern w:val="0"/>
          <w:sz w:val="28"/>
          <w:szCs w:val="28"/>
          <w:highlight w:val="none"/>
          <w:lang w:val="en-US" w:eastAsia="zh-CN" w:bidi="ar-SA"/>
        </w:rPr>
        <w:fldChar w:fldCharType="end"/>
      </w:r>
      <w:r>
        <w:rPr>
          <w:rFonts w:hint="eastAsia" w:ascii="Times New Roman" w:hAnsi="Times New Roman" w:eastAsiaTheme="minorEastAsia" w:cstheme="minorEastAsia"/>
          <w:color w:val="auto"/>
          <w:kern w:val="0"/>
          <w:sz w:val="28"/>
          <w:szCs w:val="28"/>
          <w:highlight w:val="none"/>
          <w:lang w:val="en-US" w:eastAsia="zh-CN" w:bidi="ar-SA"/>
        </w:rPr>
        <w:t>5</w:t>
      </w:r>
    </w:p>
    <w:p>
      <w:pPr>
        <w:pStyle w:val="16"/>
        <w:keepNext w:val="0"/>
        <w:keepLines w:val="0"/>
        <w:widowControl w:val="0"/>
        <w:tabs>
          <w:tab w:val="right" w:leader="dot" w:pos="9072"/>
        </w:tabs>
        <w:kinsoku/>
        <w:wordWrap/>
        <w:overflowPunct/>
        <w:topLinePunct w:val="0"/>
        <w:autoSpaceDE/>
        <w:autoSpaceDN/>
        <w:bidi w:val="0"/>
        <w:adjustRightInd/>
        <w:snapToGrid/>
        <w:spacing w:line="500" w:lineRule="exact"/>
        <w:ind w:right="-195" w:rightChars="-93"/>
        <w:textAlignment w:val="auto"/>
        <w:rPr>
          <w:rFonts w:hint="default" w:ascii="Times New Roman" w:hAnsi="Times New Roman" w:eastAsiaTheme="minorEastAsia" w:cstheme="minorEastAsia"/>
          <w:color w:val="auto"/>
          <w:kern w:val="0"/>
          <w:sz w:val="28"/>
          <w:szCs w:val="28"/>
          <w:highlight w:val="none"/>
          <w:lang w:val="en-US" w:eastAsia="zh-CN" w:bidi="ar-SA"/>
        </w:rPr>
      </w:pPr>
      <w:r>
        <w:rPr>
          <w:rFonts w:hint="eastAsia" w:ascii="Times New Roman" w:hAnsi="Times New Roman" w:eastAsiaTheme="minorEastAsia" w:cstheme="minorEastAsia"/>
          <w:color w:val="auto"/>
          <w:kern w:val="0"/>
          <w:sz w:val="28"/>
          <w:szCs w:val="28"/>
          <w:highlight w:val="none"/>
          <w:lang w:val="en-US" w:eastAsia="zh-CN" w:bidi="ar-SA"/>
        </w:rPr>
        <w:t>9.9转移疏散图.....................................................................................</w:t>
      </w:r>
      <w:r>
        <w:rPr>
          <w:rFonts w:hint="eastAsia" w:ascii="Times New Roman" w:hAnsi="Times New Roman" w:cstheme="minorEastAsia"/>
          <w:color w:val="auto"/>
          <w:kern w:val="0"/>
          <w:sz w:val="28"/>
          <w:szCs w:val="28"/>
          <w:highlight w:val="none"/>
          <w:lang w:val="en-US" w:eastAsia="zh-CN" w:bidi="ar-SA"/>
        </w:rPr>
        <w:t>..</w:t>
      </w:r>
      <w:r>
        <w:rPr>
          <w:rFonts w:hint="eastAsia" w:ascii="Times New Roman" w:hAnsi="Times New Roman" w:eastAsiaTheme="minorEastAsia" w:cstheme="minorEastAsia"/>
          <w:color w:val="auto"/>
          <w:kern w:val="0"/>
          <w:sz w:val="28"/>
          <w:szCs w:val="28"/>
          <w:highlight w:val="none"/>
          <w:lang w:val="en-US" w:eastAsia="zh-CN" w:bidi="ar-SA"/>
        </w:rPr>
        <w:t>.</w:t>
      </w:r>
      <w:r>
        <w:rPr>
          <w:rFonts w:hint="eastAsia" w:ascii="Times New Roman" w:hAnsi="Times New Roman" w:cstheme="minorEastAsia"/>
          <w:color w:val="auto"/>
          <w:kern w:val="0"/>
          <w:sz w:val="28"/>
          <w:szCs w:val="28"/>
          <w:highlight w:val="none"/>
          <w:lang w:val="en-US" w:eastAsia="zh-CN" w:bidi="ar-SA"/>
        </w:rPr>
        <w:t>...</w:t>
      </w:r>
      <w:r>
        <w:rPr>
          <w:rFonts w:hint="eastAsia" w:ascii="Times New Roman" w:hAnsi="Times New Roman" w:eastAsiaTheme="minorEastAsia" w:cstheme="minorEastAsia"/>
          <w:color w:val="auto"/>
          <w:kern w:val="0"/>
          <w:sz w:val="28"/>
          <w:szCs w:val="28"/>
          <w:highlight w:val="none"/>
          <w:lang w:val="en-US" w:eastAsia="zh-CN" w:bidi="ar-SA"/>
        </w:rPr>
        <w:t>..</w:t>
      </w:r>
      <w:r>
        <w:rPr>
          <w:rFonts w:hint="eastAsia" w:ascii="Times New Roman" w:hAnsi="Times New Roman" w:cstheme="minorEastAsia"/>
          <w:color w:val="auto"/>
          <w:kern w:val="0"/>
          <w:sz w:val="28"/>
          <w:szCs w:val="28"/>
          <w:highlight w:val="none"/>
          <w:lang w:val="en-US" w:eastAsia="zh-CN" w:bidi="ar-SA"/>
        </w:rPr>
        <w:t>54</w:t>
      </w:r>
    </w:p>
    <w:p>
      <w:pPr>
        <w:pStyle w:val="9"/>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both"/>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eastAsiaTheme="minorEastAsia" w:cstheme="minorEastAsia"/>
          <w:color w:val="auto"/>
          <w:kern w:val="0"/>
          <w:sz w:val="28"/>
          <w:szCs w:val="28"/>
          <w:highlight w:val="none"/>
          <w:lang w:val="en-US" w:eastAsia="zh-CN" w:bidi="ar-SA"/>
        </w:rPr>
        <w:fldChar w:fldCharType="end"/>
      </w:r>
    </w:p>
    <w:p>
      <w:pPr>
        <w:rPr>
          <w:rFonts w:hint="eastAsia" w:ascii="Times New Roman" w:hAnsi="Times New Roman"/>
          <w:color w:val="auto"/>
          <w:lang w:eastAsia="zh-CN"/>
        </w:rPr>
      </w:pPr>
      <w:r>
        <w:rPr>
          <w:rFonts w:hint="eastAsia" w:ascii="Times New Roman" w:hAnsi="Times New Roman"/>
          <w:color w:val="auto"/>
          <w:lang w:eastAsia="zh-CN"/>
        </w:rPr>
        <w:br w:type="page"/>
      </w:r>
    </w:p>
    <w:p>
      <w:pPr>
        <w:pStyle w:val="9"/>
        <w:rPr>
          <w:rFonts w:hint="eastAsia" w:ascii="Times New Roman" w:hAnsi="Times New Roman"/>
          <w:color w:val="auto"/>
          <w:lang w:eastAsia="zh-CN"/>
        </w:rPr>
        <w:sectPr>
          <w:footerReference r:id="rId7" w:type="default"/>
          <w:pgSz w:w="11906" w:h="16838"/>
          <w:pgMar w:top="2041" w:right="1531" w:bottom="2041" w:left="1531" w:header="851" w:footer="992" w:gutter="0"/>
          <w:pgNumType w:fmt="decimal"/>
          <w:cols w:space="0" w:num="1"/>
          <w:titlePg/>
          <w:rtlGutter w:val="0"/>
          <w:docGrid w:type="linesAndChars" w:linePitch="319"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0" w:firstLineChars="0"/>
        <w:jc w:val="center"/>
        <w:textAlignment w:val="auto"/>
        <w:rPr>
          <w:rStyle w:val="24"/>
          <w:rFonts w:hint="eastAsia" w:ascii="方正小标宋简体" w:hAnsi="方正小标宋简体" w:eastAsia="方正小标宋简体" w:cs="方正小标宋简体"/>
          <w:b w:val="0"/>
          <w:bCs/>
          <w:color w:val="auto"/>
          <w:sz w:val="44"/>
          <w:szCs w:val="44"/>
        </w:rPr>
      </w:pPr>
      <w:r>
        <w:rPr>
          <w:rStyle w:val="24"/>
          <w:rFonts w:hint="eastAsia" w:ascii="方正小标宋简体" w:hAnsi="方正小标宋简体" w:eastAsia="方正小标宋简体" w:cs="方正小标宋简体"/>
          <w:b w:val="0"/>
          <w:bCs/>
          <w:color w:val="auto"/>
          <w:sz w:val="44"/>
          <w:szCs w:val="44"/>
          <w:lang w:eastAsia="zh-CN"/>
        </w:rPr>
        <w:t>郭仓镇人民政府</w:t>
      </w:r>
      <w:r>
        <w:rPr>
          <w:rStyle w:val="24"/>
          <w:rFonts w:hint="eastAsia" w:ascii="方正小标宋简体" w:hAnsi="方正小标宋简体" w:eastAsia="方正小标宋简体" w:cs="方正小标宋简体"/>
          <w:b w:val="0"/>
          <w:bCs/>
          <w:color w:val="auto"/>
          <w:sz w:val="44"/>
          <w:szCs w:val="44"/>
        </w:rPr>
        <w:t>突发事件总体应急预案</w:t>
      </w:r>
    </w:p>
    <w:p>
      <w:pPr>
        <w:pStyle w:val="20"/>
        <w:rPr>
          <w:rFonts w:hint="eastAsia"/>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640" w:firstLineChars="200"/>
        <w:jc w:val="both"/>
        <w:textAlignment w:val="auto"/>
        <w:outlineLvl w:val="0"/>
        <w:rPr>
          <w:rFonts w:ascii="Times New Roman" w:hAnsi="Times New Roman" w:eastAsiaTheme="majorEastAsia" w:cstheme="majorEastAsia"/>
          <w:b/>
          <w:bCs/>
          <w:color w:val="auto"/>
          <w:kern w:val="0"/>
          <w:sz w:val="32"/>
          <w:szCs w:val="32"/>
        </w:rPr>
      </w:pPr>
      <w:bookmarkStart w:id="63" w:name="_Toc22860"/>
      <w:r>
        <w:rPr>
          <w:rFonts w:hint="eastAsia" w:ascii="Times New Roman" w:hAnsi="Times New Roman" w:eastAsiaTheme="majorEastAsia" w:cstheme="majorEastAsia"/>
          <w:b/>
          <w:bCs/>
          <w:color w:val="auto"/>
          <w:kern w:val="0"/>
          <w:sz w:val="32"/>
          <w:szCs w:val="32"/>
        </w:rPr>
        <w:t>1</w:t>
      </w:r>
      <w:r>
        <w:rPr>
          <w:rFonts w:hint="eastAsia" w:ascii="Times New Roman" w:hAnsi="Times New Roman" w:eastAsiaTheme="majorEastAsia" w:cstheme="majorEastAsia"/>
          <w:b/>
          <w:bCs/>
          <w:color w:val="auto"/>
          <w:kern w:val="0"/>
          <w:sz w:val="32"/>
          <w:szCs w:val="32"/>
          <w:lang w:val="en-US" w:eastAsia="zh-CN"/>
        </w:rPr>
        <w:t xml:space="preserve"> </w:t>
      </w:r>
      <w:r>
        <w:rPr>
          <w:rFonts w:hint="eastAsia" w:ascii="Times New Roman" w:hAnsi="Times New Roman" w:eastAsiaTheme="majorEastAsia" w:cstheme="majorEastAsia"/>
          <w:b/>
          <w:bCs/>
          <w:color w:val="auto"/>
          <w:kern w:val="0"/>
          <w:sz w:val="32"/>
          <w:szCs w:val="32"/>
        </w:rPr>
        <w:t>总则</w:t>
      </w:r>
      <w:bookmarkEnd w:id="63"/>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lang w:eastAsia="zh-CN"/>
        </w:rPr>
      </w:pPr>
      <w:bookmarkStart w:id="64" w:name="_Toc26229"/>
      <w:r>
        <w:rPr>
          <w:rFonts w:hint="eastAsia" w:ascii="Times New Roman" w:hAnsi="Times New Roman" w:eastAsiaTheme="majorEastAsia" w:cstheme="majorEastAsia"/>
          <w:b/>
          <w:bCs/>
          <w:color w:val="auto"/>
          <w:kern w:val="0"/>
          <w:sz w:val="28"/>
          <w:szCs w:val="28"/>
        </w:rPr>
        <w:t>1.1编制目的</w:t>
      </w:r>
      <w:bookmarkEnd w:id="64"/>
      <w:r>
        <w:rPr>
          <w:rFonts w:hint="eastAsia" w:ascii="Times New Roman" w:hAnsi="Times New Roman" w:eastAsiaTheme="majorEastAsia" w:cstheme="majorEastAsia"/>
          <w:b/>
          <w:bCs/>
          <w:color w:val="auto"/>
          <w:kern w:val="0"/>
          <w:sz w:val="28"/>
          <w:szCs w:val="28"/>
          <w:lang w:eastAsia="zh-CN"/>
        </w:rPr>
        <w:t>依据</w:t>
      </w:r>
    </w:p>
    <w:p>
      <w:pPr>
        <w:pStyle w:val="8"/>
        <w:rPr>
          <w:rFonts w:hint="eastAsia" w:ascii="Times New Roman" w:hAnsi="Times New Roman" w:eastAsia="宋体" w:cs="宋体"/>
          <w:color w:val="auto"/>
          <w:sz w:val="28"/>
          <w:szCs w:val="28"/>
        </w:rPr>
      </w:pPr>
      <w:bookmarkStart w:id="65" w:name="_Toc29958"/>
      <w:r>
        <w:rPr>
          <w:rFonts w:hint="eastAsia" w:ascii="Times New Roman" w:hAnsi="Times New Roman"/>
          <w:lang w:val="en-US" w:eastAsia="zh-CN"/>
        </w:rPr>
        <w:t xml:space="preserve">     </w:t>
      </w:r>
      <w:r>
        <w:rPr>
          <w:rFonts w:hint="default" w:ascii="Times New Roman" w:hAnsi="Times New Roman" w:eastAsiaTheme="minorEastAsia" w:cstheme="minorEastAsia"/>
          <w:color w:val="auto"/>
          <w:kern w:val="2"/>
          <w:sz w:val="28"/>
          <w:szCs w:val="28"/>
          <w:lang w:val="en-US" w:eastAsia="zh-CN" w:bidi="ar-SA"/>
        </w:rPr>
        <w:t>为提升镇应急管理体系和治理能力的现代化水平，提高应对突发事件能力，保障辖区内群众的生命财产安全，维护社会稳定，依据</w:t>
      </w:r>
      <w:r>
        <w:rPr>
          <w:rFonts w:hint="eastAsia" w:ascii="Times New Roman" w:hAnsi="Times New Roman" w:eastAsiaTheme="minorEastAsia" w:cstheme="minorEastAsia"/>
          <w:color w:val="auto"/>
          <w:kern w:val="2"/>
          <w:sz w:val="28"/>
          <w:szCs w:val="28"/>
          <w:lang w:val="en-US" w:eastAsia="zh-CN" w:bidi="ar-SA"/>
        </w:rPr>
        <w:t>《中华人民共和国突发事件应对法》《突发事件应急预案管理办法》</w:t>
      </w:r>
      <w:r>
        <w:rPr>
          <w:rFonts w:hint="default" w:ascii="Times New Roman" w:hAnsi="Times New Roman" w:eastAsiaTheme="minorEastAsia" w:cstheme="minorEastAsia"/>
          <w:color w:val="auto"/>
          <w:kern w:val="2"/>
          <w:sz w:val="28"/>
          <w:szCs w:val="28"/>
          <w:lang w:val="en-US" w:eastAsia="zh-CN" w:bidi="ar-SA"/>
        </w:rPr>
        <w:t>《</w:t>
      </w:r>
      <w:r>
        <w:rPr>
          <w:rFonts w:hint="eastAsia" w:ascii="Times New Roman" w:hAnsi="Times New Roman" w:eastAsiaTheme="minorEastAsia" w:cstheme="minorEastAsia"/>
          <w:color w:val="auto"/>
          <w:kern w:val="2"/>
          <w:sz w:val="28"/>
          <w:szCs w:val="28"/>
          <w:lang w:val="en-US" w:eastAsia="zh-CN" w:bidi="ar-SA"/>
        </w:rPr>
        <w:t>汶上县</w:t>
      </w:r>
      <w:r>
        <w:rPr>
          <w:rFonts w:hint="default" w:ascii="Times New Roman" w:hAnsi="Times New Roman" w:eastAsiaTheme="minorEastAsia" w:cstheme="minorEastAsia"/>
          <w:color w:val="auto"/>
          <w:kern w:val="2"/>
          <w:sz w:val="28"/>
          <w:szCs w:val="28"/>
          <w:lang w:val="en-US" w:eastAsia="zh-CN" w:bidi="ar-SA"/>
        </w:rPr>
        <w:t>突发事件总体应急预案》等有关规定，结合本镇实际情况，制定本预案。</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rPr>
      </w:pPr>
      <w:r>
        <w:rPr>
          <w:rFonts w:hint="eastAsia" w:ascii="Times New Roman" w:hAnsi="Times New Roman" w:eastAsiaTheme="majorEastAsia" w:cstheme="majorEastAsia"/>
          <w:b/>
          <w:bCs/>
          <w:color w:val="auto"/>
          <w:kern w:val="0"/>
          <w:sz w:val="28"/>
          <w:szCs w:val="28"/>
        </w:rPr>
        <w:t>1.</w:t>
      </w:r>
      <w:r>
        <w:rPr>
          <w:rFonts w:hint="eastAsia" w:ascii="Times New Roman" w:hAnsi="Times New Roman" w:eastAsiaTheme="majorEastAsia" w:cstheme="majorEastAsia"/>
          <w:b/>
          <w:bCs/>
          <w:color w:val="auto"/>
          <w:kern w:val="0"/>
          <w:sz w:val="28"/>
          <w:szCs w:val="28"/>
          <w:lang w:val="en-US" w:eastAsia="zh-CN"/>
        </w:rPr>
        <w:t>2</w:t>
      </w:r>
      <w:r>
        <w:rPr>
          <w:rFonts w:hint="eastAsia" w:ascii="Times New Roman" w:hAnsi="Times New Roman" w:eastAsiaTheme="majorEastAsia" w:cstheme="majorEastAsia"/>
          <w:b/>
          <w:bCs/>
          <w:color w:val="auto"/>
          <w:kern w:val="0"/>
          <w:sz w:val="28"/>
          <w:szCs w:val="28"/>
        </w:rPr>
        <w:t>适用范围</w:t>
      </w:r>
      <w:bookmarkEnd w:id="65"/>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发生在</w:t>
      </w: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行政区域内，或发生在其他地区但涉及</w:t>
      </w:r>
      <w:r>
        <w:rPr>
          <w:rFonts w:hint="eastAsia" w:ascii="Times New Roman" w:hAnsi="Times New Roman" w:cstheme="minorEastAsia"/>
          <w:color w:val="auto"/>
          <w:sz w:val="28"/>
          <w:szCs w:val="28"/>
          <w:lang w:eastAsia="zh-CN"/>
        </w:rPr>
        <w:t>本镇</w:t>
      </w:r>
      <w:r>
        <w:rPr>
          <w:rFonts w:hint="eastAsia" w:ascii="Times New Roman" w:hAnsi="Times New Roman" w:cstheme="minorEastAsia"/>
          <w:color w:val="auto"/>
          <w:sz w:val="28"/>
          <w:szCs w:val="28"/>
        </w:rPr>
        <w:t>有关单位、人员，或应由</w:t>
      </w:r>
      <w:r>
        <w:rPr>
          <w:rFonts w:hint="eastAsia" w:ascii="Times New Roman" w:hAnsi="Times New Roman" w:cstheme="minorEastAsia"/>
          <w:color w:val="auto"/>
          <w:sz w:val="28"/>
          <w:szCs w:val="28"/>
          <w:lang w:eastAsia="zh-CN"/>
        </w:rPr>
        <w:t>本镇</w:t>
      </w:r>
      <w:r>
        <w:rPr>
          <w:rFonts w:hint="eastAsia" w:ascii="Times New Roman" w:hAnsi="Times New Roman" w:cstheme="minorEastAsia"/>
          <w:color w:val="auto"/>
          <w:sz w:val="28"/>
          <w:szCs w:val="28"/>
        </w:rPr>
        <w:t>负责处置或参与处置的</w:t>
      </w:r>
      <w:r>
        <w:rPr>
          <w:rFonts w:hint="eastAsia" w:ascii="Times New Roman" w:hAnsi="Times New Roman" w:cstheme="minorEastAsia"/>
          <w:color w:val="auto"/>
          <w:sz w:val="28"/>
          <w:szCs w:val="28"/>
          <w:lang w:val="en-US" w:eastAsia="zh-CN"/>
        </w:rPr>
        <w:t>,</w:t>
      </w:r>
      <w:r>
        <w:rPr>
          <w:rFonts w:hint="eastAsia" w:ascii="Times New Roman" w:hAnsi="Times New Roman" w:cstheme="minorEastAsia"/>
          <w:color w:val="auto"/>
          <w:sz w:val="28"/>
          <w:szCs w:val="28"/>
        </w:rPr>
        <w:t>各类突发事件的预防与应急准备、监测与预警、应急处置与救援、事后恢复与重建等应对活动，适用本预案。</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rPr>
      </w:pPr>
      <w:bookmarkStart w:id="66" w:name="_Toc15229"/>
      <w:r>
        <w:rPr>
          <w:rFonts w:hint="eastAsia" w:ascii="Times New Roman" w:hAnsi="Times New Roman" w:eastAsiaTheme="majorEastAsia" w:cstheme="majorEastAsia"/>
          <w:b/>
          <w:bCs/>
          <w:color w:val="auto"/>
          <w:kern w:val="0"/>
          <w:sz w:val="28"/>
          <w:szCs w:val="28"/>
        </w:rPr>
        <w:t>1.</w:t>
      </w:r>
      <w:r>
        <w:rPr>
          <w:rFonts w:hint="eastAsia" w:ascii="Times New Roman" w:hAnsi="Times New Roman" w:eastAsiaTheme="majorEastAsia" w:cstheme="majorEastAsia"/>
          <w:b/>
          <w:bCs/>
          <w:color w:val="auto"/>
          <w:kern w:val="0"/>
          <w:sz w:val="28"/>
          <w:szCs w:val="28"/>
          <w:lang w:val="en-US" w:eastAsia="zh-CN"/>
        </w:rPr>
        <w:t>3</w:t>
      </w:r>
      <w:r>
        <w:rPr>
          <w:rFonts w:hint="eastAsia" w:ascii="Times New Roman" w:hAnsi="Times New Roman" w:eastAsiaTheme="majorEastAsia" w:cstheme="majorEastAsia"/>
          <w:b/>
          <w:bCs/>
          <w:color w:val="auto"/>
          <w:kern w:val="0"/>
          <w:sz w:val="28"/>
          <w:szCs w:val="28"/>
        </w:rPr>
        <w:t>工作原则</w:t>
      </w:r>
      <w:bookmarkEnd w:id="66"/>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bookmarkStart w:id="67" w:name="_Toc6499"/>
      <w:r>
        <w:rPr>
          <w:rFonts w:hint="default" w:ascii="Times New Roman" w:hAnsi="Times New Roman" w:cstheme="minorEastAsia"/>
          <w:color w:val="auto"/>
          <w:sz w:val="28"/>
          <w:szCs w:val="28"/>
          <w:lang w:val="en-US" w:eastAsia="zh-CN"/>
        </w:rPr>
        <w:t>坚持人民至上、生命至上，高效应对、协调联动。依托</w:t>
      </w:r>
      <w:r>
        <w:rPr>
          <w:rFonts w:hint="eastAsia" w:ascii="Times New Roman" w:hAnsi="Times New Roman" w:cstheme="minorEastAsia"/>
          <w:color w:val="auto"/>
          <w:sz w:val="28"/>
          <w:szCs w:val="28"/>
          <w:lang w:val="en-US" w:eastAsia="zh-CN"/>
        </w:rPr>
        <w:t>郭仓镇</w:t>
      </w:r>
      <w:r>
        <w:rPr>
          <w:rFonts w:hint="default" w:ascii="Times New Roman" w:hAnsi="Times New Roman" w:cstheme="minorEastAsia"/>
          <w:color w:val="auto"/>
          <w:sz w:val="28"/>
          <w:szCs w:val="28"/>
          <w:lang w:val="en-US" w:eastAsia="zh-CN"/>
        </w:rPr>
        <w:t>应急救援站，建立完善快速响应、协调联动机制，实现“救早、救小、救初期”的工作目标，最大程度减少突发事件造成的人员伤亡和财产损失。</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640" w:firstLineChars="200"/>
        <w:jc w:val="both"/>
        <w:textAlignment w:val="auto"/>
        <w:outlineLvl w:val="0"/>
        <w:rPr>
          <w:rFonts w:hint="eastAsia" w:ascii="Times New Roman" w:hAnsi="Times New Roman" w:eastAsiaTheme="majorEastAsia" w:cstheme="majorEastAsia"/>
          <w:b/>
          <w:bCs/>
          <w:color w:val="auto"/>
          <w:kern w:val="0"/>
          <w:sz w:val="32"/>
          <w:szCs w:val="32"/>
          <w:lang w:eastAsia="zh-CN"/>
        </w:rPr>
      </w:pPr>
      <w:bookmarkStart w:id="68" w:name="_Toc4878"/>
      <w:r>
        <w:rPr>
          <w:rFonts w:hint="eastAsia" w:ascii="Times New Roman" w:hAnsi="Times New Roman" w:eastAsiaTheme="majorEastAsia" w:cstheme="majorEastAsia"/>
          <w:b/>
          <w:bCs/>
          <w:color w:val="auto"/>
          <w:kern w:val="0"/>
          <w:sz w:val="32"/>
          <w:szCs w:val="32"/>
          <w:lang w:val="en-US" w:eastAsia="zh-CN"/>
        </w:rPr>
        <w:t>2</w:t>
      </w:r>
      <w:r>
        <w:rPr>
          <w:rFonts w:hint="eastAsia" w:ascii="Times New Roman" w:hAnsi="Times New Roman" w:eastAsiaTheme="majorEastAsia" w:cstheme="majorEastAsia"/>
          <w:b/>
          <w:bCs/>
          <w:color w:val="auto"/>
          <w:kern w:val="0"/>
          <w:sz w:val="32"/>
          <w:szCs w:val="32"/>
        </w:rPr>
        <w:t>应急预案</w:t>
      </w:r>
      <w:bookmarkEnd w:id="68"/>
      <w:r>
        <w:rPr>
          <w:rFonts w:hint="eastAsia" w:ascii="Times New Roman" w:hAnsi="Times New Roman" w:eastAsiaTheme="majorEastAsia" w:cstheme="majorEastAsia"/>
          <w:b/>
          <w:bCs/>
          <w:color w:val="auto"/>
          <w:kern w:val="0"/>
          <w:sz w:val="32"/>
          <w:szCs w:val="32"/>
          <w:lang w:eastAsia="zh-CN"/>
        </w:rPr>
        <w:t>组成</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本</w:t>
      </w: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应急预案包括总体应急预案、专项应急预案</w:t>
      </w:r>
      <w:r>
        <w:rPr>
          <w:rFonts w:hint="eastAsia" w:ascii="Times New Roman" w:hAnsi="Times New Roman" w:cstheme="minorEastAsia"/>
          <w:color w:val="auto"/>
          <w:sz w:val="28"/>
          <w:szCs w:val="28"/>
          <w:lang w:val="en-US" w:eastAsia="zh-CN"/>
        </w:rPr>
        <w:t>及村级应急预案</w:t>
      </w:r>
      <w:r>
        <w:rPr>
          <w:rFonts w:hint="eastAsia" w:ascii="Times New Roman" w:hAnsi="Times New Roman" w:cstheme="minorEastAsia"/>
          <w:color w:val="auto"/>
          <w:sz w:val="28"/>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本应急预案与《</w:t>
      </w:r>
      <w:r>
        <w:rPr>
          <w:rFonts w:hint="eastAsia" w:ascii="Times New Roman" w:hAnsi="Times New Roman" w:cstheme="minorEastAsia"/>
          <w:color w:val="auto"/>
          <w:sz w:val="28"/>
          <w:szCs w:val="28"/>
          <w:lang w:eastAsia="zh-CN"/>
        </w:rPr>
        <w:t>汶上县</w:t>
      </w:r>
      <w:r>
        <w:rPr>
          <w:rFonts w:hint="eastAsia" w:ascii="Times New Roman" w:hAnsi="Times New Roman" w:cstheme="minorEastAsia"/>
          <w:color w:val="auto"/>
          <w:sz w:val="28"/>
          <w:szCs w:val="28"/>
        </w:rPr>
        <w:t>突发事件总体应急预案》相衔接，当突发事件超过本</w:t>
      </w: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应急能力时</w:t>
      </w:r>
      <w:r>
        <w:rPr>
          <w:rFonts w:hint="eastAsia" w:ascii="Times New Roman" w:hAnsi="Times New Roman" w:cstheme="minorEastAsia"/>
          <w:color w:val="auto"/>
          <w:sz w:val="28"/>
          <w:szCs w:val="28"/>
          <w:lang w:eastAsia="zh-CN"/>
        </w:rPr>
        <w:t>，</w:t>
      </w:r>
      <w:r>
        <w:rPr>
          <w:rFonts w:hint="eastAsia" w:ascii="Times New Roman" w:hAnsi="Times New Roman" w:cstheme="minorEastAsia"/>
          <w:color w:val="auto"/>
          <w:sz w:val="28"/>
          <w:szCs w:val="28"/>
        </w:rPr>
        <w:t>应按规定时限上报</w:t>
      </w:r>
      <w:r>
        <w:rPr>
          <w:rFonts w:hint="eastAsia" w:ascii="Times New Roman" w:hAnsi="Times New Roman" w:cstheme="minorEastAsia"/>
          <w:color w:val="auto"/>
          <w:sz w:val="28"/>
          <w:szCs w:val="28"/>
          <w:lang w:eastAsia="zh-CN"/>
        </w:rPr>
        <w:t>汶上县</w:t>
      </w:r>
      <w:r>
        <w:rPr>
          <w:rFonts w:hint="eastAsia" w:ascii="Times New Roman" w:hAnsi="Times New Roman" w:cstheme="minorEastAsia"/>
          <w:color w:val="auto"/>
          <w:sz w:val="28"/>
          <w:szCs w:val="28"/>
        </w:rPr>
        <w:t>应急管理办公室。</w:t>
      </w:r>
    </w:p>
    <w:p>
      <w:pPr>
        <w:pStyle w:val="2"/>
        <w:keepNext w:val="0"/>
        <w:keepLines w:val="0"/>
        <w:pageBreakBefore w:val="0"/>
        <w:widowControl w:val="0"/>
        <w:kinsoku/>
        <w:wordWrap/>
        <w:overflowPunct/>
        <w:topLinePunct w:val="0"/>
        <w:autoSpaceDE w:val="0"/>
        <w:autoSpaceDN w:val="0"/>
        <w:bidi w:val="0"/>
        <w:adjustRightInd/>
        <w:snapToGrid/>
        <w:spacing w:before="0" w:beforeLines="0" w:after="0" w:afterLines="0" w:line="560" w:lineRule="exact"/>
        <w:ind w:left="0" w:leftChars="0" w:right="0" w:rightChars="0" w:firstLine="560" w:firstLineChars="200"/>
        <w:jc w:val="left"/>
        <w:textAlignment w:val="auto"/>
        <w:outlineLvl w:val="0"/>
        <w:rPr>
          <w:rFonts w:hint="default" w:ascii="Times New Roman" w:hAnsi="Times New Roman" w:eastAsiaTheme="minorEastAsia" w:cstheme="minorEastAsia"/>
          <w:b w:val="0"/>
          <w:bCs w:val="0"/>
          <w:color w:val="auto"/>
          <w:kern w:val="2"/>
          <w:sz w:val="28"/>
          <w:szCs w:val="28"/>
          <w:lang w:val="en-US" w:eastAsia="zh-CN" w:bidi="ar-SA"/>
        </w:rPr>
      </w:pPr>
      <w:r>
        <w:rPr>
          <w:rFonts w:hint="default" w:ascii="Times New Roman" w:hAnsi="Times New Roman" w:eastAsiaTheme="minorEastAsia" w:cstheme="minorEastAsia"/>
          <w:b w:val="0"/>
          <w:bCs w:val="0"/>
          <w:color w:val="auto"/>
          <w:kern w:val="2"/>
          <w:sz w:val="28"/>
          <w:szCs w:val="28"/>
          <w:lang w:val="en-US" w:eastAsia="zh-CN" w:bidi="ar-SA"/>
        </w:rPr>
        <w:t>（1）</w:t>
      </w:r>
      <w:r>
        <w:rPr>
          <w:rFonts w:hint="eastAsia" w:ascii="Times New Roman" w:hAnsi="Times New Roman" w:eastAsiaTheme="minorEastAsia" w:cstheme="minorEastAsia"/>
          <w:b w:val="0"/>
          <w:bCs w:val="0"/>
          <w:color w:val="auto"/>
          <w:kern w:val="2"/>
          <w:sz w:val="28"/>
          <w:szCs w:val="28"/>
          <w:lang w:val="en-US" w:eastAsia="zh-CN" w:bidi="ar-SA"/>
        </w:rPr>
        <w:t>郭仓镇</w:t>
      </w:r>
      <w:r>
        <w:rPr>
          <w:rFonts w:hint="default" w:ascii="Times New Roman" w:hAnsi="Times New Roman" w:eastAsiaTheme="minorEastAsia" w:cstheme="minorEastAsia"/>
          <w:b w:val="0"/>
          <w:bCs w:val="0"/>
          <w:color w:val="auto"/>
          <w:kern w:val="2"/>
          <w:sz w:val="28"/>
          <w:szCs w:val="28"/>
          <w:lang w:val="en-US" w:eastAsia="zh-CN" w:bidi="ar-SA"/>
        </w:rPr>
        <w:t>总体应急预案。是</w:t>
      </w:r>
      <w:r>
        <w:rPr>
          <w:rFonts w:hint="eastAsia" w:ascii="Times New Roman" w:hAnsi="Times New Roman" w:eastAsiaTheme="minorEastAsia" w:cstheme="minorEastAsia"/>
          <w:b w:val="0"/>
          <w:bCs w:val="0"/>
          <w:color w:val="auto"/>
          <w:kern w:val="2"/>
          <w:sz w:val="28"/>
          <w:szCs w:val="28"/>
          <w:lang w:val="en-US" w:eastAsia="zh-CN" w:bidi="ar-SA"/>
        </w:rPr>
        <w:t>郭仓镇</w:t>
      </w:r>
      <w:r>
        <w:rPr>
          <w:rFonts w:hint="default" w:ascii="Times New Roman" w:hAnsi="Times New Roman" w:eastAsiaTheme="minorEastAsia" w:cstheme="minorEastAsia"/>
          <w:b w:val="0"/>
          <w:bCs w:val="0"/>
          <w:color w:val="auto"/>
          <w:kern w:val="2"/>
          <w:sz w:val="28"/>
          <w:szCs w:val="28"/>
          <w:lang w:val="en-US" w:eastAsia="zh-CN" w:bidi="ar-SA"/>
        </w:rPr>
        <w:t>应急预案体系的总纲，是应对辖区突发事件的规范性文件。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Theme="minorEastAsia" w:cstheme="minorEastAsia"/>
          <w:b w:val="0"/>
          <w:bCs w:val="0"/>
          <w:color w:val="auto"/>
          <w:kern w:val="2"/>
          <w:sz w:val="28"/>
          <w:szCs w:val="28"/>
          <w:lang w:val="en-US" w:eastAsia="zh-CN" w:bidi="ar-SA"/>
        </w:rPr>
      </w:pPr>
      <w:r>
        <w:rPr>
          <w:rFonts w:hint="default" w:ascii="Times New Roman" w:hAnsi="Times New Roman" w:eastAsiaTheme="minorEastAsia" w:cstheme="minorEastAsia"/>
          <w:b w:val="0"/>
          <w:bCs w:val="0"/>
          <w:color w:val="auto"/>
          <w:kern w:val="2"/>
          <w:sz w:val="28"/>
          <w:szCs w:val="28"/>
          <w:lang w:val="en-US" w:eastAsia="zh-CN" w:bidi="ar-SA"/>
        </w:rPr>
        <w:t>（2）</w:t>
      </w:r>
      <w:r>
        <w:rPr>
          <w:rFonts w:hint="eastAsia" w:ascii="Times New Roman" w:hAnsi="Times New Roman" w:eastAsiaTheme="minorEastAsia" w:cstheme="minorEastAsia"/>
          <w:b w:val="0"/>
          <w:bCs w:val="0"/>
          <w:color w:val="auto"/>
          <w:kern w:val="2"/>
          <w:sz w:val="28"/>
          <w:szCs w:val="28"/>
          <w:lang w:val="en-US" w:eastAsia="zh-CN" w:bidi="ar-SA"/>
        </w:rPr>
        <w:t>郭仓镇</w:t>
      </w:r>
      <w:r>
        <w:rPr>
          <w:rFonts w:hint="default" w:ascii="Times New Roman" w:hAnsi="Times New Roman" w:eastAsiaTheme="minorEastAsia" w:cstheme="minorEastAsia"/>
          <w:b w:val="0"/>
          <w:bCs w:val="0"/>
          <w:color w:val="auto"/>
          <w:kern w:val="2"/>
          <w:sz w:val="28"/>
          <w:szCs w:val="28"/>
          <w:lang w:val="en-US" w:eastAsia="zh-CN" w:bidi="ar-SA"/>
        </w:rPr>
        <w:t>专项应急预案。主要包括生产安全、火灾、防汛抗旱防台风</w:t>
      </w:r>
      <w:r>
        <w:rPr>
          <w:rFonts w:hint="eastAsia" w:ascii="Times New Roman" w:hAnsi="Times New Roman" w:cstheme="minorEastAsia"/>
          <w:b w:val="0"/>
          <w:bCs w:val="0"/>
          <w:color w:val="auto"/>
          <w:kern w:val="2"/>
          <w:sz w:val="28"/>
          <w:szCs w:val="28"/>
          <w:lang w:val="en-US" w:eastAsia="zh-CN" w:bidi="ar-SA"/>
        </w:rPr>
        <w:t>等13</w:t>
      </w:r>
      <w:r>
        <w:rPr>
          <w:rFonts w:hint="default" w:ascii="Times New Roman" w:hAnsi="Times New Roman" w:eastAsiaTheme="minorEastAsia" w:cstheme="minorEastAsia"/>
          <w:b w:val="0"/>
          <w:bCs w:val="0"/>
          <w:color w:val="auto"/>
          <w:kern w:val="2"/>
          <w:sz w:val="28"/>
          <w:szCs w:val="28"/>
          <w:lang w:val="en-US" w:eastAsia="zh-CN" w:bidi="ar-SA"/>
        </w:rPr>
        <w:t>类专项应急预案。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Theme="minorEastAsia" w:cstheme="minorEastAsia"/>
          <w:b w:val="0"/>
          <w:bCs w:val="0"/>
          <w:color w:val="auto"/>
          <w:kern w:val="2"/>
          <w:sz w:val="28"/>
          <w:szCs w:val="28"/>
          <w:lang w:val="en-US" w:eastAsia="zh-CN" w:bidi="ar-SA"/>
        </w:rPr>
      </w:pPr>
      <w:r>
        <w:rPr>
          <w:rFonts w:hint="default" w:ascii="Times New Roman" w:hAnsi="Times New Roman" w:eastAsiaTheme="minorEastAsia" w:cstheme="minorEastAsia"/>
          <w:b w:val="0"/>
          <w:bCs w:val="0"/>
          <w:color w:val="auto"/>
          <w:kern w:val="2"/>
          <w:sz w:val="28"/>
          <w:szCs w:val="28"/>
          <w:lang w:val="en-US" w:eastAsia="zh-CN" w:bidi="ar-SA"/>
        </w:rPr>
        <w:t>（3）村应急预案。主要包括</w:t>
      </w:r>
      <w:r>
        <w:rPr>
          <w:rFonts w:hint="eastAsia" w:ascii="Times New Roman" w:hAnsi="Times New Roman" w:eastAsiaTheme="minorEastAsia" w:cstheme="minorEastAsia"/>
          <w:b w:val="0"/>
          <w:bCs w:val="0"/>
          <w:color w:val="auto"/>
          <w:kern w:val="2"/>
          <w:sz w:val="28"/>
          <w:szCs w:val="28"/>
          <w:lang w:val="en-US" w:eastAsia="zh-CN" w:bidi="ar-SA"/>
        </w:rPr>
        <w:t>18</w:t>
      </w:r>
      <w:r>
        <w:rPr>
          <w:rFonts w:hint="default" w:ascii="Times New Roman" w:hAnsi="Times New Roman" w:eastAsiaTheme="minorEastAsia" w:cstheme="minorEastAsia"/>
          <w:b w:val="0"/>
          <w:bCs w:val="0"/>
          <w:color w:val="auto"/>
          <w:kern w:val="2"/>
          <w:sz w:val="28"/>
          <w:szCs w:val="28"/>
          <w:lang w:val="en-US" w:eastAsia="zh-CN" w:bidi="ar-SA"/>
        </w:rPr>
        <w:t>个村综合预案、</w:t>
      </w:r>
      <w:r>
        <w:rPr>
          <w:rFonts w:hint="eastAsia" w:ascii="Times New Roman" w:hAnsi="Times New Roman" w:cstheme="minorEastAsia"/>
          <w:b w:val="0"/>
          <w:bCs w:val="0"/>
          <w:color w:val="auto"/>
          <w:kern w:val="2"/>
          <w:sz w:val="28"/>
          <w:szCs w:val="28"/>
          <w:lang w:val="en-US" w:eastAsia="zh-CN" w:bidi="ar-SA"/>
        </w:rPr>
        <w:t>198</w:t>
      </w:r>
      <w:r>
        <w:rPr>
          <w:rFonts w:hint="default" w:ascii="Times New Roman" w:hAnsi="Times New Roman" w:eastAsiaTheme="minorEastAsia" w:cstheme="minorEastAsia"/>
          <w:b w:val="0"/>
          <w:bCs w:val="0"/>
          <w:color w:val="auto"/>
          <w:kern w:val="2"/>
          <w:sz w:val="28"/>
          <w:szCs w:val="28"/>
          <w:lang w:val="en-US" w:eastAsia="zh-CN" w:bidi="ar-SA"/>
        </w:rPr>
        <w:t>个应急处置卡。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Theme="majorEastAsia" w:cstheme="majorEastAsia"/>
          <w:b/>
          <w:bCs/>
          <w:color w:val="auto"/>
          <w:kern w:val="0"/>
          <w:sz w:val="32"/>
          <w:szCs w:val="32"/>
        </w:rPr>
      </w:pPr>
      <w:r>
        <w:rPr>
          <w:rFonts w:hint="default" w:ascii="Times New Roman" w:hAnsi="Times New Roman" w:eastAsiaTheme="minorEastAsia" w:cstheme="minorEastAsia"/>
          <w:b w:val="0"/>
          <w:bCs w:val="0"/>
          <w:color w:val="auto"/>
          <w:kern w:val="2"/>
          <w:sz w:val="28"/>
          <w:szCs w:val="28"/>
          <w:lang w:val="en-US" w:eastAsia="zh-CN" w:bidi="ar-SA"/>
        </w:rPr>
        <w:t>公共安全、公共卫生、生产经营单位应急预案依据相关法律法规另行制定，纳入</w:t>
      </w:r>
      <w:r>
        <w:rPr>
          <w:rFonts w:hint="eastAsia" w:ascii="Times New Roman" w:hAnsi="Times New Roman" w:cstheme="minorEastAsia"/>
          <w:b w:val="0"/>
          <w:bCs w:val="0"/>
          <w:color w:val="auto"/>
          <w:kern w:val="2"/>
          <w:sz w:val="28"/>
          <w:szCs w:val="28"/>
          <w:lang w:val="en-US" w:eastAsia="zh-CN" w:bidi="ar-SA"/>
        </w:rPr>
        <w:t>郭仓镇</w:t>
      </w:r>
      <w:r>
        <w:rPr>
          <w:rFonts w:hint="default" w:ascii="Times New Roman" w:hAnsi="Times New Roman" w:eastAsiaTheme="minorEastAsia" w:cstheme="minorEastAsia"/>
          <w:b w:val="0"/>
          <w:bCs w:val="0"/>
          <w:color w:val="auto"/>
          <w:kern w:val="2"/>
          <w:sz w:val="28"/>
          <w:szCs w:val="28"/>
          <w:lang w:val="en-US" w:eastAsia="zh-CN" w:bidi="ar-SA"/>
        </w:rPr>
        <w:t>总体预案管理，建成横向到边、纵向到底的网格化应急预案体系。</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640" w:firstLineChars="200"/>
        <w:jc w:val="both"/>
        <w:textAlignment w:val="auto"/>
        <w:outlineLvl w:val="0"/>
        <w:rPr>
          <w:rFonts w:hint="eastAsia" w:ascii="Times New Roman" w:hAnsi="Times New Roman" w:eastAsiaTheme="majorEastAsia" w:cstheme="majorEastAsia"/>
          <w:b/>
          <w:bCs/>
          <w:color w:val="auto"/>
          <w:kern w:val="0"/>
          <w:sz w:val="32"/>
          <w:szCs w:val="32"/>
        </w:rPr>
      </w:pPr>
      <w:r>
        <w:rPr>
          <w:rFonts w:hint="eastAsia" w:ascii="Times New Roman" w:hAnsi="Times New Roman" w:eastAsiaTheme="majorEastAsia" w:cstheme="majorEastAsia"/>
          <w:b/>
          <w:bCs/>
          <w:color w:val="auto"/>
          <w:kern w:val="0"/>
          <w:sz w:val="32"/>
          <w:szCs w:val="32"/>
        </w:rPr>
        <w:t>3</w:t>
      </w:r>
      <w:r>
        <w:rPr>
          <w:rFonts w:hint="eastAsia" w:ascii="Times New Roman" w:hAnsi="Times New Roman" w:eastAsiaTheme="majorEastAsia" w:cstheme="majorEastAsia"/>
          <w:b/>
          <w:bCs/>
          <w:color w:val="auto"/>
          <w:kern w:val="0"/>
          <w:sz w:val="32"/>
          <w:szCs w:val="32"/>
          <w:lang w:val="en-US" w:eastAsia="zh-CN"/>
        </w:rPr>
        <w:t xml:space="preserve"> </w:t>
      </w:r>
      <w:r>
        <w:rPr>
          <w:rFonts w:hint="eastAsia" w:ascii="Times New Roman" w:hAnsi="Times New Roman" w:eastAsiaTheme="majorEastAsia" w:cstheme="majorEastAsia"/>
          <w:b/>
          <w:bCs/>
          <w:color w:val="auto"/>
          <w:kern w:val="0"/>
          <w:sz w:val="32"/>
          <w:szCs w:val="32"/>
        </w:rPr>
        <w:t>组织机构及职责</w:t>
      </w:r>
      <w:bookmarkEnd w:id="67"/>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lang w:val="en-US" w:eastAsia="zh-CN"/>
        </w:rPr>
      </w:pPr>
      <w:bookmarkStart w:id="69" w:name="_Toc23174"/>
      <w:r>
        <w:rPr>
          <w:rFonts w:hint="eastAsia" w:ascii="Times New Roman" w:hAnsi="Times New Roman" w:eastAsiaTheme="majorEastAsia" w:cstheme="majorEastAsia"/>
          <w:b/>
          <w:bCs/>
          <w:color w:val="auto"/>
          <w:kern w:val="0"/>
          <w:sz w:val="28"/>
          <w:szCs w:val="28"/>
        </w:rPr>
        <w:t>3.1领导机构</w:t>
      </w:r>
      <w:bookmarkEnd w:id="69"/>
      <w:r>
        <w:rPr>
          <w:rFonts w:hint="eastAsia" w:ascii="Times New Roman" w:hAnsi="Times New Roman" w:eastAsiaTheme="majorEastAsia" w:cstheme="majorEastAsia"/>
          <w:b/>
          <w:bCs/>
          <w:color w:val="auto"/>
          <w:kern w:val="0"/>
          <w:sz w:val="28"/>
          <w:szCs w:val="28"/>
          <w:lang w:val="en-US" w:eastAsia="zh-CN"/>
        </w:rPr>
        <w:t xml:space="preserve"> </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我</w:t>
      </w:r>
      <w:r>
        <w:rPr>
          <w:rFonts w:hint="eastAsia" w:ascii="Times New Roman" w:hAnsi="Times New Roman" w:cs="宋体"/>
          <w:color w:val="auto"/>
          <w:sz w:val="28"/>
          <w:szCs w:val="28"/>
          <w:lang w:eastAsia="zh-CN"/>
        </w:rPr>
        <w:t>镇</w:t>
      </w:r>
      <w:r>
        <w:rPr>
          <w:rFonts w:hint="eastAsia" w:ascii="Times New Roman" w:hAnsi="Times New Roman"/>
          <w:color w:val="auto"/>
          <w:sz w:val="28"/>
          <w:szCs w:val="28"/>
        </w:rPr>
        <w:t>应急处置工作在</w:t>
      </w:r>
      <w:r>
        <w:rPr>
          <w:rFonts w:hint="eastAsia" w:ascii="Times New Roman" w:hAnsi="Times New Roman"/>
          <w:color w:val="auto"/>
          <w:sz w:val="28"/>
          <w:szCs w:val="28"/>
          <w:lang w:eastAsia="zh-CN"/>
        </w:rPr>
        <w:t>汶上县</w:t>
      </w:r>
      <w:r>
        <w:rPr>
          <w:rFonts w:hint="eastAsia" w:ascii="Times New Roman" w:hAnsi="Times New Roman"/>
          <w:color w:val="auto"/>
          <w:sz w:val="28"/>
          <w:szCs w:val="28"/>
        </w:rPr>
        <w:t>人民政府统一领导下进行。</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ascii="Times New Roman" w:hAnsi="Times New Roman"/>
          <w:color w:val="auto"/>
          <w:sz w:val="28"/>
          <w:szCs w:val="28"/>
        </w:rPr>
      </w:pPr>
      <w:r>
        <w:rPr>
          <w:rFonts w:hint="eastAsia" w:ascii="Times New Roman" w:hAnsi="Times New Roman"/>
          <w:color w:val="auto"/>
          <w:sz w:val="28"/>
          <w:szCs w:val="28"/>
        </w:rPr>
        <w:t>我</w:t>
      </w:r>
      <w:r>
        <w:rPr>
          <w:rFonts w:hint="eastAsia" w:ascii="Times New Roman" w:hAnsi="Times New Roman" w:cs="宋体"/>
          <w:color w:val="auto"/>
          <w:sz w:val="28"/>
          <w:szCs w:val="28"/>
          <w:lang w:eastAsia="zh-CN"/>
        </w:rPr>
        <w:t>镇</w:t>
      </w:r>
      <w:r>
        <w:rPr>
          <w:rFonts w:hint="eastAsia" w:ascii="Times New Roman" w:hAnsi="Times New Roman"/>
          <w:color w:val="auto"/>
          <w:sz w:val="28"/>
          <w:szCs w:val="28"/>
        </w:rPr>
        <w:t>突发事件应急管理领导小组是</w:t>
      </w:r>
      <w:r>
        <w:rPr>
          <w:rFonts w:hint="eastAsia" w:ascii="Times New Roman" w:hAnsi="Times New Roman"/>
          <w:color w:val="auto"/>
          <w:sz w:val="28"/>
          <w:szCs w:val="28"/>
          <w:lang w:eastAsia="zh-CN"/>
        </w:rPr>
        <w:t>镇</w:t>
      </w:r>
      <w:r>
        <w:rPr>
          <w:rFonts w:hint="eastAsia" w:ascii="Times New Roman" w:hAnsi="Times New Roman"/>
          <w:color w:val="auto"/>
          <w:sz w:val="28"/>
          <w:szCs w:val="28"/>
        </w:rPr>
        <w:t>突发事件应急管理工作的最高领导机构。</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52" w:firstLineChars="200"/>
        <w:jc w:val="both"/>
        <w:textAlignment w:val="auto"/>
        <w:rPr>
          <w:rFonts w:ascii="Times New Roman" w:hAnsi="Times New Roman" w:eastAsiaTheme="minorEastAsia"/>
          <w:color w:val="auto"/>
          <w:spacing w:val="-2"/>
          <w:sz w:val="28"/>
          <w:szCs w:val="28"/>
        </w:rPr>
      </w:pPr>
      <w:r>
        <w:rPr>
          <w:rFonts w:hint="eastAsia" w:ascii="Times New Roman" w:hAnsi="Times New Roman" w:eastAsiaTheme="minorEastAsia"/>
          <w:color w:val="auto"/>
          <w:spacing w:val="-2"/>
          <w:sz w:val="28"/>
          <w:szCs w:val="28"/>
        </w:rPr>
        <w:t>领导小组下设突发事件应急救援指挥部（以下简称指挥部）</w:t>
      </w:r>
      <w:r>
        <w:rPr>
          <w:rFonts w:hint="eastAsia" w:ascii="Times New Roman" w:hAnsi="Times New Roman" w:eastAsiaTheme="minorEastAsia"/>
          <w:color w:val="auto"/>
          <w:spacing w:val="-2"/>
          <w:sz w:val="28"/>
          <w:szCs w:val="28"/>
          <w:lang w:val="en-US" w:eastAsia="zh-CN"/>
        </w:rPr>
        <w:t>,</w:t>
      </w:r>
      <w:r>
        <w:rPr>
          <w:rFonts w:hint="eastAsia" w:ascii="Times New Roman" w:hAnsi="Times New Roman" w:eastAsiaTheme="minorEastAsia"/>
          <w:color w:val="auto"/>
          <w:spacing w:val="-2"/>
          <w:sz w:val="28"/>
          <w:szCs w:val="28"/>
        </w:rPr>
        <w:t>指挥部设</w:t>
      </w:r>
      <w:r>
        <w:rPr>
          <w:rFonts w:hint="eastAsia" w:ascii="Times New Roman" w:hAnsi="Times New Roman"/>
          <w:color w:val="auto"/>
          <w:spacing w:val="-2"/>
          <w:sz w:val="28"/>
          <w:szCs w:val="28"/>
          <w:lang w:eastAsia="zh-CN"/>
        </w:rPr>
        <w:t>应急值班室（应急办）</w:t>
      </w:r>
      <w:r>
        <w:rPr>
          <w:rFonts w:hint="eastAsia" w:ascii="Times New Roman" w:hAnsi="Times New Roman" w:eastAsiaTheme="minorEastAsia"/>
          <w:color w:val="auto"/>
          <w:spacing w:val="-2"/>
          <w:sz w:val="28"/>
          <w:szCs w:val="28"/>
        </w:rPr>
        <w:t>和7个</w:t>
      </w:r>
      <w:r>
        <w:rPr>
          <w:rFonts w:hint="eastAsia" w:ascii="Times New Roman" w:hAnsi="Times New Roman" w:eastAsiaTheme="minorEastAsia"/>
          <w:color w:val="auto"/>
          <w:spacing w:val="-2"/>
          <w:sz w:val="28"/>
          <w:szCs w:val="28"/>
          <w:lang w:eastAsia="zh-CN"/>
        </w:rPr>
        <w:t>救援</w:t>
      </w:r>
      <w:r>
        <w:rPr>
          <w:rFonts w:hint="eastAsia" w:ascii="Times New Roman" w:hAnsi="Times New Roman" w:eastAsiaTheme="minorEastAsia"/>
          <w:color w:val="auto"/>
          <w:spacing w:val="-2"/>
          <w:sz w:val="28"/>
          <w:szCs w:val="28"/>
        </w:rPr>
        <w:t>工作组。</w:t>
      </w:r>
      <w:r>
        <w:rPr>
          <w:rFonts w:hint="eastAsia" w:ascii="Times New Roman" w:hAnsi="Times New Roman"/>
          <w:color w:val="auto"/>
          <w:spacing w:val="-2"/>
          <w:sz w:val="28"/>
          <w:szCs w:val="28"/>
          <w:lang w:eastAsia="zh-CN"/>
        </w:rPr>
        <w:t>应急值班室（应急办）</w:t>
      </w:r>
      <w:r>
        <w:rPr>
          <w:rFonts w:hint="eastAsia" w:ascii="Times New Roman" w:hAnsi="Times New Roman" w:eastAsiaTheme="minorEastAsia"/>
          <w:color w:val="auto"/>
          <w:spacing w:val="-2"/>
          <w:sz w:val="28"/>
          <w:szCs w:val="28"/>
        </w:rPr>
        <w:t>为应急管理的办事机构。</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rPr>
      </w:pPr>
      <w:bookmarkStart w:id="70" w:name="_Toc10570"/>
      <w:r>
        <w:rPr>
          <w:rFonts w:hint="eastAsia" w:ascii="Times New Roman" w:hAnsi="Times New Roman" w:eastAsiaTheme="majorEastAsia" w:cstheme="majorEastAsia"/>
          <w:b/>
          <w:bCs/>
          <w:color w:val="auto"/>
          <w:kern w:val="0"/>
          <w:sz w:val="28"/>
          <w:szCs w:val="28"/>
        </w:rPr>
        <w:t>3.2组织机构组成及主要职责</w:t>
      </w:r>
      <w:bookmarkEnd w:id="70"/>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3.2.1领导小组</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（1）组成</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组长由</w:t>
      </w:r>
      <w:r>
        <w:rPr>
          <w:rFonts w:hint="eastAsia" w:ascii="Times New Roman" w:hAnsi="Times New Roman"/>
          <w:color w:val="auto"/>
          <w:sz w:val="28"/>
          <w:szCs w:val="28"/>
          <w:lang w:eastAsia="zh-CN"/>
        </w:rPr>
        <w:t>镇</w:t>
      </w:r>
      <w:r>
        <w:rPr>
          <w:rFonts w:hint="eastAsia" w:ascii="Times New Roman" w:hAnsi="Times New Roman"/>
          <w:color w:val="auto"/>
          <w:sz w:val="28"/>
          <w:szCs w:val="28"/>
          <w:lang w:val="en-US" w:eastAsia="zh-CN"/>
        </w:rPr>
        <w:t>党</w:t>
      </w:r>
      <w:r>
        <w:rPr>
          <w:rFonts w:hint="eastAsia" w:ascii="Times New Roman" w:hAnsi="Times New Roman"/>
          <w:color w:val="auto"/>
          <w:sz w:val="28"/>
          <w:szCs w:val="28"/>
        </w:rPr>
        <w:t>委书记</w:t>
      </w: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党委</w:t>
      </w:r>
      <w:r>
        <w:rPr>
          <w:rFonts w:hint="eastAsia" w:ascii="Times New Roman" w:hAnsi="Times New Roman"/>
          <w:color w:val="auto"/>
          <w:sz w:val="28"/>
          <w:szCs w:val="28"/>
        </w:rPr>
        <w:t>副书记</w:t>
      </w:r>
      <w:r>
        <w:rPr>
          <w:rFonts w:hint="eastAsia" w:ascii="Times New Roman" w:hAnsi="Times New Roman"/>
          <w:color w:val="auto"/>
          <w:sz w:val="28"/>
          <w:szCs w:val="28"/>
          <w:lang w:eastAsia="zh-CN"/>
        </w:rPr>
        <w:t>镇</w:t>
      </w:r>
      <w:r>
        <w:rPr>
          <w:rFonts w:hint="eastAsia" w:ascii="Times New Roman" w:hAnsi="Times New Roman"/>
          <w:color w:val="auto"/>
          <w:sz w:val="28"/>
          <w:szCs w:val="28"/>
          <w:lang w:val="en-US" w:eastAsia="zh-CN"/>
        </w:rPr>
        <w:t>长</w:t>
      </w:r>
      <w:r>
        <w:rPr>
          <w:rFonts w:hint="eastAsia" w:ascii="Times New Roman" w:hAnsi="Times New Roman"/>
          <w:color w:val="auto"/>
          <w:sz w:val="28"/>
          <w:szCs w:val="28"/>
        </w:rPr>
        <w:t>担任；</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副组长由</w:t>
      </w:r>
      <w:r>
        <w:rPr>
          <w:rFonts w:hint="eastAsia" w:ascii="Times New Roman" w:hAnsi="Times New Roman"/>
          <w:color w:val="auto"/>
          <w:sz w:val="28"/>
          <w:szCs w:val="28"/>
          <w:lang w:eastAsia="zh-CN"/>
        </w:rPr>
        <w:t>一级主任科员、人大主席、党委副书记、纪委书记、</w:t>
      </w:r>
      <w:r>
        <w:rPr>
          <w:rFonts w:hint="eastAsia" w:ascii="Times New Roman" w:hAnsi="Times New Roman"/>
          <w:color w:val="auto"/>
          <w:sz w:val="28"/>
          <w:szCs w:val="28"/>
          <w:lang w:val="en-US" w:eastAsia="zh-CN"/>
        </w:rPr>
        <w:t>常务</w:t>
      </w:r>
      <w:r>
        <w:rPr>
          <w:rFonts w:hint="eastAsia" w:ascii="Times New Roman" w:hAnsi="Times New Roman"/>
          <w:color w:val="auto"/>
          <w:sz w:val="28"/>
          <w:szCs w:val="28"/>
          <w:lang w:eastAsia="zh-CN"/>
        </w:rPr>
        <w:t>副镇长、党委委员、人大副主席、</w:t>
      </w:r>
      <w:r>
        <w:rPr>
          <w:rFonts w:hint="eastAsia" w:ascii="Times New Roman" w:hAnsi="Times New Roman"/>
          <w:color w:val="auto"/>
          <w:sz w:val="28"/>
          <w:szCs w:val="28"/>
          <w:lang w:val="en-US" w:eastAsia="zh-CN"/>
        </w:rPr>
        <w:t>副镇长、党建</w:t>
      </w:r>
      <w:r>
        <w:rPr>
          <w:rFonts w:hint="eastAsia" w:ascii="Times New Roman" w:hAnsi="Times New Roman"/>
          <w:color w:val="auto"/>
          <w:sz w:val="28"/>
          <w:szCs w:val="28"/>
          <w:lang w:eastAsia="zh-CN"/>
        </w:rPr>
        <w:t>群团办公室副主任、社会公共服务中心副主任、财经服务中心主任、社会事务办主任、为民服务中心主任、网格化服务中心主任、经济发展办公室副主任、农业综合服务中心主任、环保办主任</w:t>
      </w:r>
      <w:r>
        <w:rPr>
          <w:rFonts w:hint="eastAsia" w:ascii="Times New Roman" w:hAnsi="Times New Roman"/>
          <w:color w:val="auto"/>
          <w:sz w:val="28"/>
          <w:szCs w:val="28"/>
        </w:rPr>
        <w:t>等相关部门负责人组成。</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（2）主要职责</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贯彻落实上级及</w:t>
      </w:r>
      <w:r>
        <w:rPr>
          <w:rFonts w:hint="eastAsia" w:ascii="Times New Roman" w:hAnsi="Times New Roman"/>
          <w:color w:val="auto"/>
          <w:sz w:val="28"/>
          <w:szCs w:val="28"/>
          <w:lang w:eastAsia="zh-CN"/>
        </w:rPr>
        <w:t>镇</w:t>
      </w:r>
      <w:r>
        <w:rPr>
          <w:rFonts w:hint="eastAsia" w:ascii="Times New Roman" w:hAnsi="Times New Roman"/>
          <w:color w:val="auto"/>
          <w:sz w:val="28"/>
          <w:szCs w:val="28"/>
        </w:rPr>
        <w:t>关于应急管理工作的重大决策和部署；制订</w:t>
      </w:r>
      <w:r>
        <w:rPr>
          <w:rFonts w:hint="eastAsia" w:ascii="Times New Roman" w:hAnsi="Times New Roman"/>
          <w:color w:val="auto"/>
          <w:sz w:val="28"/>
          <w:szCs w:val="28"/>
          <w:lang w:eastAsia="zh-CN"/>
        </w:rPr>
        <w:t>镇</w:t>
      </w:r>
      <w:r>
        <w:rPr>
          <w:rFonts w:hint="eastAsia" w:ascii="Times New Roman" w:hAnsi="Times New Roman"/>
          <w:color w:val="auto"/>
          <w:sz w:val="28"/>
          <w:szCs w:val="28"/>
        </w:rPr>
        <w:t>应急管理的方针政策、制度规定，研究解决</w:t>
      </w:r>
      <w:r>
        <w:rPr>
          <w:rFonts w:hint="eastAsia" w:ascii="Times New Roman" w:hAnsi="Times New Roman"/>
          <w:color w:val="auto"/>
          <w:sz w:val="28"/>
          <w:szCs w:val="28"/>
          <w:lang w:eastAsia="zh-CN"/>
        </w:rPr>
        <w:t>镇</w:t>
      </w:r>
      <w:r>
        <w:rPr>
          <w:rFonts w:hint="eastAsia" w:ascii="Times New Roman" w:hAnsi="Times New Roman"/>
          <w:color w:val="auto"/>
          <w:sz w:val="28"/>
          <w:szCs w:val="28"/>
        </w:rPr>
        <w:t>应急管理的重大问题；定期、不定期分析</w:t>
      </w:r>
      <w:r>
        <w:rPr>
          <w:rFonts w:hint="eastAsia" w:ascii="Times New Roman" w:hAnsi="Times New Roman"/>
          <w:color w:val="auto"/>
          <w:sz w:val="28"/>
          <w:szCs w:val="28"/>
          <w:lang w:eastAsia="zh-CN"/>
        </w:rPr>
        <w:t>镇</w:t>
      </w:r>
      <w:r>
        <w:rPr>
          <w:rFonts w:hint="eastAsia" w:ascii="Times New Roman" w:hAnsi="Times New Roman"/>
          <w:color w:val="auto"/>
          <w:sz w:val="28"/>
          <w:szCs w:val="28"/>
        </w:rPr>
        <w:t>公共安全形势，部署突发事件防范应对工作；指导编制、修订、启动本</w:t>
      </w:r>
      <w:r>
        <w:rPr>
          <w:rFonts w:hint="eastAsia" w:ascii="Times New Roman" w:hAnsi="Times New Roman"/>
          <w:color w:val="auto"/>
          <w:sz w:val="28"/>
          <w:szCs w:val="28"/>
          <w:lang w:eastAsia="zh-CN"/>
        </w:rPr>
        <w:t>镇</w:t>
      </w:r>
      <w:r>
        <w:rPr>
          <w:rFonts w:hint="eastAsia" w:ascii="Times New Roman" w:hAnsi="Times New Roman"/>
          <w:color w:val="auto"/>
          <w:sz w:val="28"/>
          <w:szCs w:val="28"/>
        </w:rPr>
        <w:t>突发事件总体应急预案；对</w:t>
      </w:r>
      <w:r>
        <w:rPr>
          <w:rFonts w:hint="eastAsia" w:ascii="Times New Roman" w:hAnsi="Times New Roman"/>
          <w:color w:val="auto"/>
          <w:sz w:val="28"/>
          <w:szCs w:val="28"/>
          <w:lang w:eastAsia="zh-CN"/>
        </w:rPr>
        <w:t>镇</w:t>
      </w:r>
      <w:r>
        <w:rPr>
          <w:rFonts w:hint="eastAsia" w:ascii="Times New Roman" w:hAnsi="Times New Roman"/>
          <w:color w:val="auto"/>
          <w:sz w:val="28"/>
          <w:szCs w:val="28"/>
        </w:rPr>
        <w:t>行政区域内的突发事件应急处置工作实施统一领导、统一协调；协调与相关乡</w:t>
      </w:r>
      <w:r>
        <w:rPr>
          <w:rFonts w:hint="eastAsia" w:ascii="Times New Roman" w:hAnsi="Times New Roman"/>
          <w:color w:val="auto"/>
          <w:sz w:val="28"/>
          <w:szCs w:val="28"/>
          <w:lang w:eastAsia="zh-CN"/>
        </w:rPr>
        <w:t>镇</w:t>
      </w:r>
      <w:r>
        <w:rPr>
          <w:rFonts w:hint="eastAsia" w:ascii="Times New Roman" w:hAnsi="Times New Roman"/>
          <w:color w:val="auto"/>
          <w:sz w:val="28"/>
          <w:szCs w:val="28"/>
        </w:rPr>
        <w:t>、</w:t>
      </w:r>
      <w:r>
        <w:rPr>
          <w:rFonts w:hint="eastAsia" w:ascii="Times New Roman" w:hAnsi="Times New Roman"/>
          <w:color w:val="auto"/>
          <w:sz w:val="28"/>
          <w:szCs w:val="28"/>
          <w:lang w:eastAsia="zh-CN"/>
        </w:rPr>
        <w:t>县</w:t>
      </w:r>
      <w:r>
        <w:rPr>
          <w:rFonts w:hint="eastAsia" w:ascii="Times New Roman" w:hAnsi="Times New Roman"/>
          <w:color w:val="auto"/>
          <w:sz w:val="28"/>
          <w:szCs w:val="28"/>
        </w:rPr>
        <w:t>属以上驻</w:t>
      </w:r>
      <w:r>
        <w:rPr>
          <w:rFonts w:hint="eastAsia" w:ascii="Times New Roman" w:hAnsi="Times New Roman"/>
          <w:color w:val="auto"/>
          <w:sz w:val="28"/>
          <w:szCs w:val="28"/>
          <w:lang w:eastAsia="zh-CN"/>
        </w:rPr>
        <w:t>镇</w:t>
      </w:r>
      <w:r>
        <w:rPr>
          <w:rFonts w:hint="eastAsia" w:ascii="Times New Roman" w:hAnsi="Times New Roman"/>
          <w:color w:val="auto"/>
          <w:sz w:val="28"/>
          <w:szCs w:val="28"/>
        </w:rPr>
        <w:t>单位及其他有关部门单位的关系；当突发事件超出</w:t>
      </w:r>
      <w:r>
        <w:rPr>
          <w:rFonts w:hint="eastAsia" w:ascii="Times New Roman" w:hAnsi="Times New Roman"/>
          <w:color w:val="auto"/>
          <w:sz w:val="28"/>
          <w:szCs w:val="28"/>
          <w:lang w:eastAsia="zh-CN"/>
        </w:rPr>
        <w:t>郭仓镇</w:t>
      </w:r>
      <w:r>
        <w:rPr>
          <w:rFonts w:hint="eastAsia" w:ascii="Times New Roman" w:hAnsi="Times New Roman"/>
          <w:color w:val="auto"/>
          <w:sz w:val="28"/>
          <w:szCs w:val="28"/>
        </w:rPr>
        <w:t>处置能力时，依法请求</w:t>
      </w:r>
      <w:r>
        <w:rPr>
          <w:rFonts w:hint="eastAsia" w:ascii="Times New Roman" w:hAnsi="Times New Roman"/>
          <w:color w:val="auto"/>
          <w:sz w:val="28"/>
          <w:szCs w:val="28"/>
          <w:lang w:eastAsia="zh-CN"/>
        </w:rPr>
        <w:t>汶上县</w:t>
      </w:r>
      <w:r>
        <w:rPr>
          <w:rFonts w:hint="eastAsia" w:ascii="Times New Roman" w:hAnsi="Times New Roman"/>
          <w:color w:val="auto"/>
          <w:sz w:val="28"/>
          <w:szCs w:val="28"/>
        </w:rPr>
        <w:t>政府支援</w:t>
      </w:r>
      <w:r>
        <w:rPr>
          <w:rFonts w:hint="eastAsia" w:ascii="Times New Roman" w:hAnsi="Times New Roman"/>
          <w:color w:val="auto"/>
          <w:sz w:val="28"/>
          <w:szCs w:val="28"/>
          <w:lang w:eastAsia="zh-CN"/>
        </w:rPr>
        <w:t>。</w:t>
      </w:r>
      <w:r>
        <w:rPr>
          <w:rFonts w:hint="eastAsia" w:ascii="Times New Roman" w:hAnsi="Times New Roman"/>
          <w:color w:val="auto"/>
          <w:sz w:val="28"/>
          <w:szCs w:val="28"/>
        </w:rPr>
        <w:t>根据突发事件发展态势和处置需要，派出工作组，指导各村委会、社区、企业等部门做好突发事件处置工作；分析总结</w:t>
      </w:r>
      <w:r>
        <w:rPr>
          <w:rFonts w:hint="eastAsia" w:ascii="Times New Roman" w:hAnsi="Times New Roman"/>
          <w:color w:val="auto"/>
          <w:sz w:val="28"/>
          <w:szCs w:val="28"/>
          <w:lang w:eastAsia="zh-CN"/>
        </w:rPr>
        <w:t>本镇</w:t>
      </w:r>
      <w:r>
        <w:rPr>
          <w:rFonts w:hint="eastAsia" w:ascii="Times New Roman" w:hAnsi="Times New Roman"/>
          <w:color w:val="auto"/>
          <w:sz w:val="28"/>
          <w:szCs w:val="28"/>
        </w:rPr>
        <w:t>年度突发事件应对工作；做好突发事件的新闻宣传及舆论引导工作。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组长职责：组长是全</w:t>
      </w:r>
      <w:r>
        <w:rPr>
          <w:rFonts w:hint="eastAsia" w:ascii="Times New Roman" w:hAnsi="Times New Roman"/>
          <w:color w:val="auto"/>
          <w:sz w:val="28"/>
          <w:szCs w:val="28"/>
          <w:lang w:eastAsia="zh-CN"/>
        </w:rPr>
        <w:t>镇</w:t>
      </w:r>
      <w:r>
        <w:rPr>
          <w:rFonts w:hint="eastAsia" w:ascii="Times New Roman" w:hAnsi="Times New Roman"/>
          <w:color w:val="auto"/>
          <w:sz w:val="28"/>
          <w:szCs w:val="28"/>
        </w:rPr>
        <w:t>突发事件应急管理工作</w:t>
      </w:r>
      <w:r>
        <w:rPr>
          <w:rFonts w:hint="eastAsia" w:ascii="Times New Roman" w:hAnsi="Times New Roman"/>
          <w:color w:val="auto"/>
          <w:sz w:val="28"/>
          <w:szCs w:val="28"/>
          <w:lang w:eastAsia="zh-CN"/>
        </w:rPr>
        <w:t>总指挥</w:t>
      </w:r>
      <w:r>
        <w:rPr>
          <w:rFonts w:hint="eastAsia" w:ascii="Times New Roman" w:hAnsi="Times New Roman"/>
          <w:color w:val="auto"/>
          <w:sz w:val="28"/>
          <w:szCs w:val="28"/>
        </w:rPr>
        <w:t>，统一领导、指挥和协调全</w:t>
      </w:r>
      <w:r>
        <w:rPr>
          <w:rFonts w:hint="eastAsia" w:ascii="Times New Roman" w:hAnsi="Times New Roman"/>
          <w:color w:val="auto"/>
          <w:sz w:val="28"/>
          <w:szCs w:val="28"/>
          <w:lang w:eastAsia="zh-CN"/>
        </w:rPr>
        <w:t>镇</w:t>
      </w:r>
      <w:r>
        <w:rPr>
          <w:rFonts w:hint="eastAsia" w:ascii="Times New Roman" w:hAnsi="Times New Roman"/>
          <w:color w:val="auto"/>
          <w:sz w:val="28"/>
          <w:szCs w:val="28"/>
        </w:rPr>
        <w:t>突发事件应急管理工作。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副组长职责：</w:t>
      </w:r>
      <w:r>
        <w:rPr>
          <w:rFonts w:hint="eastAsia" w:ascii="Times New Roman" w:hAnsi="Times New Roman"/>
          <w:color w:val="auto"/>
          <w:sz w:val="28"/>
          <w:szCs w:val="28"/>
          <w:lang w:eastAsia="zh-CN"/>
        </w:rPr>
        <w:t>协助总指挥做好应急管理工作，负责各自分管业务领域内容的应急管理工作，</w:t>
      </w:r>
      <w:r>
        <w:rPr>
          <w:rFonts w:hint="eastAsia" w:ascii="Times New Roman" w:hAnsi="Times New Roman"/>
          <w:color w:val="auto"/>
          <w:sz w:val="28"/>
          <w:szCs w:val="28"/>
        </w:rPr>
        <w:t>协调</w:t>
      </w:r>
      <w:r>
        <w:rPr>
          <w:rFonts w:hint="eastAsia" w:ascii="Times New Roman" w:hAnsi="Times New Roman"/>
          <w:color w:val="auto"/>
          <w:sz w:val="28"/>
          <w:szCs w:val="28"/>
          <w:lang w:eastAsia="zh-CN"/>
        </w:rPr>
        <w:t>处理好</w:t>
      </w:r>
      <w:r>
        <w:rPr>
          <w:rFonts w:hint="eastAsia" w:ascii="Times New Roman" w:hAnsi="Times New Roman"/>
          <w:color w:val="auto"/>
          <w:sz w:val="28"/>
          <w:szCs w:val="28"/>
        </w:rPr>
        <w:t>突发事件应对工作。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lang w:eastAsia="zh-CN"/>
        </w:rPr>
        <w:t>应急值班室（应急办）</w:t>
      </w:r>
      <w:r>
        <w:rPr>
          <w:rFonts w:hint="eastAsia" w:ascii="Times New Roman" w:hAnsi="Times New Roman"/>
          <w:color w:val="auto"/>
          <w:sz w:val="28"/>
          <w:szCs w:val="28"/>
        </w:rPr>
        <w:t>职责：</w:t>
      </w:r>
      <w:r>
        <w:rPr>
          <w:rFonts w:hint="eastAsia" w:ascii="Times New Roman" w:hAnsi="Times New Roman"/>
          <w:color w:val="auto"/>
          <w:sz w:val="28"/>
          <w:szCs w:val="28"/>
          <w:lang w:eastAsia="zh-CN"/>
        </w:rPr>
        <w:t>在应急</w:t>
      </w:r>
      <w:r>
        <w:rPr>
          <w:rFonts w:hint="eastAsia" w:ascii="Times New Roman" w:hAnsi="Times New Roman"/>
          <w:color w:val="auto"/>
          <w:sz w:val="28"/>
          <w:szCs w:val="28"/>
        </w:rPr>
        <w:t>领导小组</w:t>
      </w:r>
      <w:r>
        <w:rPr>
          <w:rFonts w:hint="eastAsia" w:ascii="Times New Roman" w:hAnsi="Times New Roman"/>
          <w:color w:val="auto"/>
          <w:sz w:val="28"/>
          <w:szCs w:val="28"/>
          <w:lang w:eastAsia="zh-CN"/>
        </w:rPr>
        <w:t>的领导下做好</w:t>
      </w:r>
      <w:r>
        <w:rPr>
          <w:rFonts w:hint="eastAsia" w:ascii="Times New Roman" w:hAnsi="Times New Roman"/>
          <w:color w:val="auto"/>
          <w:sz w:val="28"/>
          <w:szCs w:val="28"/>
        </w:rPr>
        <w:t>日常</w:t>
      </w:r>
      <w:r>
        <w:rPr>
          <w:rFonts w:hint="eastAsia" w:ascii="Times New Roman" w:hAnsi="Times New Roman"/>
          <w:color w:val="auto"/>
          <w:sz w:val="28"/>
          <w:szCs w:val="28"/>
          <w:lang w:eastAsia="zh-CN"/>
        </w:rPr>
        <w:t>应急管理</w:t>
      </w:r>
      <w:r>
        <w:rPr>
          <w:rFonts w:hint="eastAsia" w:ascii="Times New Roman" w:hAnsi="Times New Roman"/>
          <w:color w:val="auto"/>
          <w:sz w:val="28"/>
          <w:szCs w:val="28"/>
        </w:rPr>
        <w:t>工作，做好应急管理相关</w:t>
      </w:r>
      <w:r>
        <w:rPr>
          <w:rFonts w:hint="eastAsia" w:ascii="Times New Roman" w:hAnsi="Times New Roman"/>
          <w:color w:val="auto"/>
          <w:sz w:val="28"/>
          <w:szCs w:val="28"/>
          <w:lang w:eastAsia="zh-CN"/>
        </w:rPr>
        <w:t>工作的</w:t>
      </w:r>
      <w:r>
        <w:rPr>
          <w:rFonts w:hint="eastAsia" w:ascii="Times New Roman" w:hAnsi="Times New Roman"/>
          <w:color w:val="auto"/>
          <w:sz w:val="28"/>
          <w:szCs w:val="28"/>
        </w:rPr>
        <w:t>上传下达、综合协调等工作</w:t>
      </w:r>
      <w:r>
        <w:rPr>
          <w:rFonts w:hint="eastAsia" w:ascii="Times New Roman" w:hAnsi="Times New Roman"/>
          <w:color w:val="auto"/>
          <w:sz w:val="28"/>
          <w:szCs w:val="28"/>
          <w:lang w:eastAsia="zh-CN"/>
        </w:rPr>
        <w:t>。</w:t>
      </w:r>
      <w:r>
        <w:rPr>
          <w:rFonts w:hint="eastAsia" w:ascii="Times New Roman" w:hAnsi="Times New Roman"/>
          <w:color w:val="auto"/>
          <w:sz w:val="28"/>
          <w:szCs w:val="28"/>
        </w:rPr>
        <w:tab/>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党</w:t>
      </w:r>
      <w:r>
        <w:rPr>
          <w:rFonts w:hint="eastAsia" w:ascii="Times New Roman" w:hAnsi="Times New Roman"/>
          <w:color w:val="auto"/>
          <w:sz w:val="28"/>
          <w:szCs w:val="28"/>
          <w:lang w:eastAsia="zh-CN"/>
        </w:rPr>
        <w:t>政</w:t>
      </w:r>
      <w:r>
        <w:rPr>
          <w:rFonts w:hint="eastAsia" w:ascii="Times New Roman" w:hAnsi="Times New Roman"/>
          <w:color w:val="auto"/>
          <w:sz w:val="28"/>
          <w:szCs w:val="28"/>
        </w:rPr>
        <w:t>办公室职责：</w:t>
      </w:r>
      <w:r>
        <w:rPr>
          <w:rFonts w:hint="eastAsia" w:ascii="Times New Roman" w:hAnsi="Times New Roman"/>
          <w:color w:val="auto"/>
          <w:sz w:val="28"/>
          <w:szCs w:val="28"/>
          <w:lang w:eastAsia="zh-CN"/>
        </w:rPr>
        <w:t>在应急</w:t>
      </w:r>
      <w:r>
        <w:rPr>
          <w:rFonts w:hint="eastAsia" w:ascii="Times New Roman" w:hAnsi="Times New Roman"/>
          <w:color w:val="auto"/>
          <w:sz w:val="28"/>
          <w:szCs w:val="28"/>
        </w:rPr>
        <w:t>领导小组</w:t>
      </w:r>
      <w:r>
        <w:rPr>
          <w:rFonts w:hint="eastAsia" w:ascii="Times New Roman" w:hAnsi="Times New Roman"/>
          <w:color w:val="auto"/>
          <w:sz w:val="28"/>
          <w:szCs w:val="28"/>
          <w:lang w:eastAsia="zh-CN"/>
        </w:rPr>
        <w:t>的领导下做好</w:t>
      </w:r>
      <w:r>
        <w:rPr>
          <w:rFonts w:hint="eastAsia" w:ascii="Times New Roman" w:hAnsi="Times New Roman"/>
          <w:color w:val="auto"/>
          <w:sz w:val="28"/>
          <w:szCs w:val="28"/>
        </w:rPr>
        <w:t>日常</w:t>
      </w:r>
      <w:r>
        <w:rPr>
          <w:rFonts w:hint="eastAsia" w:ascii="Times New Roman" w:hAnsi="Times New Roman"/>
          <w:color w:val="auto"/>
          <w:sz w:val="28"/>
          <w:szCs w:val="28"/>
          <w:lang w:eastAsia="zh-CN"/>
        </w:rPr>
        <w:t>应急管理</w:t>
      </w:r>
      <w:r>
        <w:rPr>
          <w:rFonts w:hint="eastAsia" w:ascii="Times New Roman" w:hAnsi="Times New Roman"/>
          <w:color w:val="auto"/>
          <w:sz w:val="28"/>
          <w:szCs w:val="28"/>
        </w:rPr>
        <w:t>工作，</w:t>
      </w:r>
      <w:r>
        <w:rPr>
          <w:rFonts w:hint="eastAsia" w:ascii="Times New Roman" w:hAnsi="Times New Roman"/>
          <w:color w:val="auto"/>
          <w:sz w:val="28"/>
          <w:szCs w:val="28"/>
          <w:lang w:eastAsia="zh-CN"/>
        </w:rPr>
        <w:t>及时将</w:t>
      </w:r>
      <w:r>
        <w:rPr>
          <w:rFonts w:hint="eastAsia" w:ascii="Times New Roman" w:hAnsi="Times New Roman"/>
          <w:color w:val="auto"/>
          <w:sz w:val="28"/>
          <w:szCs w:val="28"/>
        </w:rPr>
        <w:t>应急管理相关法律、法规、规章和方针、政策</w:t>
      </w:r>
      <w:r>
        <w:rPr>
          <w:rFonts w:hint="eastAsia" w:ascii="Times New Roman" w:hAnsi="Times New Roman"/>
          <w:color w:val="auto"/>
          <w:sz w:val="28"/>
          <w:szCs w:val="28"/>
          <w:lang w:eastAsia="zh-CN"/>
        </w:rPr>
        <w:t>等向</w:t>
      </w:r>
      <w:r>
        <w:rPr>
          <w:rFonts w:hint="eastAsia" w:ascii="Times New Roman" w:hAnsi="Times New Roman"/>
          <w:color w:val="auto"/>
          <w:sz w:val="28"/>
          <w:szCs w:val="28"/>
        </w:rPr>
        <w:t>人民武装、统战、共青团、妇联、工会</w:t>
      </w:r>
      <w:r>
        <w:rPr>
          <w:rFonts w:hint="eastAsia" w:ascii="Times New Roman" w:hAnsi="Times New Roman"/>
          <w:color w:val="auto"/>
          <w:sz w:val="28"/>
          <w:szCs w:val="28"/>
          <w:lang w:eastAsia="zh-CN"/>
        </w:rPr>
        <w:t>、</w:t>
      </w:r>
      <w:r>
        <w:rPr>
          <w:rFonts w:hint="eastAsia" w:ascii="Times New Roman" w:hAnsi="Times New Roman"/>
          <w:color w:val="auto"/>
          <w:sz w:val="28"/>
          <w:szCs w:val="28"/>
        </w:rPr>
        <w:t>基层党组织</w:t>
      </w:r>
      <w:r>
        <w:rPr>
          <w:rFonts w:hint="eastAsia" w:ascii="Times New Roman" w:hAnsi="Times New Roman"/>
          <w:color w:val="auto"/>
          <w:sz w:val="28"/>
          <w:szCs w:val="28"/>
          <w:lang w:eastAsia="zh-CN"/>
        </w:rPr>
        <w:t>、</w:t>
      </w:r>
      <w:r>
        <w:rPr>
          <w:rFonts w:hint="eastAsia" w:ascii="Times New Roman" w:hAnsi="Times New Roman"/>
          <w:color w:val="auto"/>
          <w:sz w:val="28"/>
          <w:szCs w:val="28"/>
        </w:rPr>
        <w:t>驻</w:t>
      </w:r>
      <w:r>
        <w:rPr>
          <w:rFonts w:hint="eastAsia" w:ascii="Times New Roman" w:hAnsi="Times New Roman"/>
          <w:color w:val="auto"/>
          <w:sz w:val="28"/>
          <w:szCs w:val="28"/>
          <w:lang w:eastAsia="zh-CN"/>
        </w:rPr>
        <w:t>镇</w:t>
      </w:r>
      <w:r>
        <w:rPr>
          <w:rFonts w:hint="eastAsia" w:ascii="Times New Roman" w:hAnsi="Times New Roman"/>
          <w:color w:val="auto"/>
          <w:sz w:val="28"/>
          <w:szCs w:val="28"/>
        </w:rPr>
        <w:t>单位党组织</w:t>
      </w:r>
      <w:r>
        <w:rPr>
          <w:rFonts w:hint="eastAsia" w:ascii="Times New Roman" w:hAnsi="Times New Roman"/>
          <w:color w:val="auto"/>
          <w:sz w:val="28"/>
          <w:szCs w:val="28"/>
          <w:lang w:eastAsia="zh-CN"/>
        </w:rPr>
        <w:t>进行</w:t>
      </w:r>
      <w:r>
        <w:rPr>
          <w:rFonts w:hint="eastAsia" w:ascii="Times New Roman" w:hAnsi="Times New Roman"/>
          <w:color w:val="auto"/>
          <w:sz w:val="28"/>
          <w:szCs w:val="28"/>
        </w:rPr>
        <w:t>宣传</w:t>
      </w:r>
      <w:r>
        <w:rPr>
          <w:rFonts w:hint="eastAsia" w:ascii="Times New Roman" w:hAnsi="Times New Roman"/>
          <w:color w:val="auto"/>
          <w:sz w:val="28"/>
          <w:szCs w:val="28"/>
          <w:lang w:eastAsia="zh-CN"/>
        </w:rPr>
        <w:t>；</w:t>
      </w:r>
      <w:r>
        <w:rPr>
          <w:rFonts w:hint="eastAsia" w:ascii="Times New Roman" w:hAnsi="Times New Roman"/>
          <w:color w:val="auto"/>
          <w:sz w:val="28"/>
          <w:szCs w:val="28"/>
        </w:rPr>
        <w:t>协调部队</w:t>
      </w:r>
      <w:r>
        <w:rPr>
          <w:rFonts w:hint="eastAsia" w:ascii="Times New Roman" w:hAnsi="Times New Roman"/>
          <w:color w:val="auto"/>
          <w:sz w:val="28"/>
          <w:szCs w:val="28"/>
          <w:lang w:val="en-US" w:eastAsia="zh-CN"/>
        </w:rPr>
        <w:t>、</w:t>
      </w:r>
      <w:r>
        <w:rPr>
          <w:rFonts w:hint="eastAsia" w:ascii="Times New Roman" w:hAnsi="Times New Roman"/>
          <w:color w:val="auto"/>
          <w:sz w:val="28"/>
          <w:szCs w:val="28"/>
        </w:rPr>
        <w:t>民兵和预备役人员参加重大抢险救灾行动，协助地方人民政府转移危险地区的群众。</w:t>
      </w:r>
    </w:p>
    <w:p>
      <w:pPr>
        <w:pStyle w:val="17"/>
        <w:spacing w:line="480" w:lineRule="exact"/>
        <w:ind w:firstLine="560" w:firstLineChars="200"/>
        <w:jc w:val="both"/>
        <w:rPr>
          <w:rFonts w:hint="eastAsia" w:ascii="Times New Roman" w:hAnsi="Times New Roman" w:eastAsiaTheme="minorEastAsia"/>
          <w:color w:val="auto"/>
          <w:sz w:val="28"/>
          <w:szCs w:val="28"/>
          <w:lang w:eastAsia="zh-CN"/>
        </w:rPr>
      </w:pPr>
      <w:r>
        <w:rPr>
          <w:rFonts w:hint="eastAsia" w:ascii="Times New Roman" w:hAnsi="Times New Roman"/>
          <w:color w:val="auto"/>
          <w:sz w:val="28"/>
          <w:szCs w:val="28"/>
        </w:rPr>
        <w:t>经济发展</w:t>
      </w:r>
      <w:r>
        <w:rPr>
          <w:rFonts w:hint="eastAsia" w:ascii="Times New Roman" w:hAnsi="Times New Roman"/>
          <w:color w:val="auto"/>
          <w:sz w:val="28"/>
          <w:szCs w:val="28"/>
          <w:lang w:eastAsia="zh-CN"/>
        </w:rPr>
        <w:t>办公室</w:t>
      </w:r>
      <w:r>
        <w:rPr>
          <w:rFonts w:hint="eastAsia" w:ascii="Times New Roman" w:hAnsi="Times New Roman"/>
          <w:color w:val="auto"/>
          <w:sz w:val="28"/>
          <w:szCs w:val="28"/>
        </w:rPr>
        <w:t>职责：</w:t>
      </w:r>
      <w:r>
        <w:rPr>
          <w:rFonts w:hint="eastAsia" w:ascii="Times New Roman" w:hAnsi="Times New Roman"/>
          <w:color w:val="auto"/>
          <w:sz w:val="28"/>
          <w:szCs w:val="28"/>
          <w:lang w:eastAsia="zh-CN"/>
        </w:rPr>
        <w:t>在应急</w:t>
      </w:r>
      <w:r>
        <w:rPr>
          <w:rFonts w:hint="eastAsia" w:ascii="Times New Roman" w:hAnsi="Times New Roman"/>
          <w:color w:val="auto"/>
          <w:sz w:val="28"/>
          <w:szCs w:val="28"/>
        </w:rPr>
        <w:t>领导小组</w:t>
      </w:r>
      <w:r>
        <w:rPr>
          <w:rFonts w:hint="eastAsia" w:ascii="Times New Roman" w:hAnsi="Times New Roman"/>
          <w:color w:val="auto"/>
          <w:sz w:val="28"/>
          <w:szCs w:val="28"/>
          <w:lang w:eastAsia="zh-CN"/>
        </w:rPr>
        <w:t>的领导下做好分管范围内</w:t>
      </w:r>
      <w:r>
        <w:rPr>
          <w:rFonts w:hint="eastAsia" w:ascii="Times New Roman" w:hAnsi="Times New Roman"/>
          <w:color w:val="auto"/>
          <w:sz w:val="28"/>
          <w:szCs w:val="28"/>
        </w:rPr>
        <w:t>日常</w:t>
      </w:r>
      <w:r>
        <w:rPr>
          <w:rFonts w:hint="eastAsia" w:ascii="Times New Roman" w:hAnsi="Times New Roman"/>
          <w:color w:val="auto"/>
          <w:sz w:val="28"/>
          <w:szCs w:val="28"/>
          <w:lang w:eastAsia="zh-CN"/>
        </w:rPr>
        <w:t>应急管理</w:t>
      </w:r>
      <w:r>
        <w:rPr>
          <w:rFonts w:hint="eastAsia" w:ascii="Times New Roman" w:hAnsi="Times New Roman"/>
          <w:color w:val="auto"/>
          <w:sz w:val="28"/>
          <w:szCs w:val="28"/>
        </w:rPr>
        <w:t>工作，</w:t>
      </w:r>
      <w:r>
        <w:rPr>
          <w:rFonts w:hint="eastAsia" w:ascii="Times New Roman" w:hAnsi="Times New Roman"/>
          <w:color w:val="auto"/>
          <w:sz w:val="28"/>
          <w:szCs w:val="28"/>
          <w:lang w:eastAsia="zh-CN"/>
        </w:rPr>
        <w:t>将</w:t>
      </w:r>
      <w:r>
        <w:rPr>
          <w:rFonts w:hint="eastAsia" w:ascii="Times New Roman" w:hAnsi="Times New Roman"/>
          <w:color w:val="auto"/>
          <w:sz w:val="28"/>
          <w:szCs w:val="28"/>
        </w:rPr>
        <w:t>应急管理相关法律、法规、规章和方针、政策</w:t>
      </w:r>
      <w:r>
        <w:rPr>
          <w:rFonts w:hint="eastAsia" w:ascii="Times New Roman" w:hAnsi="Times New Roman"/>
          <w:color w:val="auto"/>
          <w:sz w:val="28"/>
          <w:szCs w:val="28"/>
          <w:lang w:eastAsia="zh-CN"/>
        </w:rPr>
        <w:t>等贯彻到</w:t>
      </w:r>
      <w:r>
        <w:rPr>
          <w:rFonts w:hint="eastAsia" w:ascii="Times New Roman" w:hAnsi="Times New Roman"/>
          <w:color w:val="auto"/>
          <w:sz w:val="28"/>
          <w:szCs w:val="28"/>
        </w:rPr>
        <w:t>工业、农业、服务业及农村经济</w:t>
      </w:r>
      <w:r>
        <w:rPr>
          <w:rFonts w:hint="eastAsia" w:ascii="Times New Roman" w:hAnsi="Times New Roman"/>
          <w:color w:val="auto"/>
          <w:sz w:val="28"/>
          <w:szCs w:val="28"/>
          <w:lang w:eastAsia="zh-CN"/>
        </w:rPr>
        <w:t>、</w:t>
      </w:r>
      <w:r>
        <w:rPr>
          <w:rFonts w:hint="eastAsia" w:ascii="Times New Roman" w:hAnsi="Times New Roman"/>
          <w:color w:val="auto"/>
          <w:sz w:val="28"/>
          <w:szCs w:val="28"/>
        </w:rPr>
        <w:t>招商引资工作</w:t>
      </w:r>
      <w:r>
        <w:rPr>
          <w:rFonts w:hint="eastAsia" w:ascii="Times New Roman" w:hAnsi="Times New Roman"/>
          <w:color w:val="auto"/>
          <w:sz w:val="28"/>
          <w:szCs w:val="28"/>
          <w:lang w:eastAsia="zh-CN"/>
        </w:rPr>
        <w:t>中去，防止工矿商贸企业各类安全事故、特种设备事故等事故灾难的发生。</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eastAsia="zh-CN"/>
        </w:rPr>
      </w:pPr>
      <w:r>
        <w:rPr>
          <w:rFonts w:hint="eastAsia" w:ascii="Times New Roman" w:hAnsi="Times New Roman"/>
          <w:color w:val="auto"/>
          <w:sz w:val="28"/>
          <w:szCs w:val="28"/>
        </w:rPr>
        <w:t>社会</w:t>
      </w:r>
      <w:r>
        <w:rPr>
          <w:rFonts w:hint="eastAsia" w:ascii="Times New Roman" w:hAnsi="Times New Roman"/>
          <w:color w:val="auto"/>
          <w:sz w:val="28"/>
          <w:szCs w:val="28"/>
          <w:lang w:eastAsia="zh-CN"/>
        </w:rPr>
        <w:t>公共服务中心</w:t>
      </w:r>
      <w:r>
        <w:rPr>
          <w:rFonts w:hint="eastAsia" w:ascii="Times New Roman" w:hAnsi="Times New Roman"/>
          <w:color w:val="auto"/>
          <w:sz w:val="28"/>
          <w:szCs w:val="28"/>
        </w:rPr>
        <w:t>职责：在应急领导小组的领导下做好</w:t>
      </w:r>
      <w:r>
        <w:rPr>
          <w:rFonts w:hint="eastAsia" w:ascii="Times New Roman" w:hAnsi="Times New Roman"/>
          <w:color w:val="auto"/>
          <w:sz w:val="28"/>
          <w:szCs w:val="28"/>
          <w:lang w:eastAsia="zh-CN"/>
        </w:rPr>
        <w:t>分管范围内</w:t>
      </w:r>
      <w:r>
        <w:rPr>
          <w:rFonts w:hint="eastAsia" w:ascii="Times New Roman" w:hAnsi="Times New Roman"/>
          <w:color w:val="auto"/>
          <w:sz w:val="28"/>
          <w:szCs w:val="28"/>
        </w:rPr>
        <w:t>日常应急管理工作，</w:t>
      </w:r>
      <w:r>
        <w:rPr>
          <w:rFonts w:hint="eastAsia" w:ascii="Times New Roman" w:hAnsi="Times New Roman"/>
          <w:color w:val="auto"/>
          <w:sz w:val="28"/>
          <w:szCs w:val="28"/>
          <w:lang w:eastAsia="zh-CN"/>
        </w:rPr>
        <w:t>负责做好</w:t>
      </w:r>
      <w:r>
        <w:rPr>
          <w:rFonts w:hint="eastAsia" w:ascii="Times New Roman" w:hAnsi="Times New Roman"/>
          <w:color w:val="auto"/>
          <w:sz w:val="28"/>
          <w:szCs w:val="28"/>
        </w:rPr>
        <w:t>农村、社区</w:t>
      </w:r>
      <w:r>
        <w:rPr>
          <w:rFonts w:hint="eastAsia" w:ascii="Times New Roman" w:hAnsi="Times New Roman"/>
          <w:color w:val="auto"/>
          <w:sz w:val="28"/>
          <w:szCs w:val="28"/>
          <w:lang w:eastAsia="zh-CN"/>
        </w:rPr>
        <w:t>、</w:t>
      </w:r>
      <w:r>
        <w:rPr>
          <w:rFonts w:hint="eastAsia" w:ascii="Times New Roman" w:hAnsi="Times New Roman"/>
          <w:color w:val="auto"/>
          <w:sz w:val="28"/>
          <w:szCs w:val="28"/>
        </w:rPr>
        <w:t>教育</w:t>
      </w:r>
      <w:r>
        <w:rPr>
          <w:rFonts w:hint="eastAsia" w:ascii="Times New Roman" w:hAnsi="Times New Roman"/>
          <w:color w:val="auto"/>
          <w:sz w:val="28"/>
          <w:szCs w:val="28"/>
          <w:lang w:eastAsia="zh-CN"/>
        </w:rPr>
        <w:t>、</w:t>
      </w:r>
      <w:r>
        <w:rPr>
          <w:rFonts w:hint="eastAsia" w:ascii="Times New Roman" w:hAnsi="Times New Roman"/>
          <w:color w:val="auto"/>
          <w:sz w:val="28"/>
          <w:szCs w:val="28"/>
        </w:rPr>
        <w:t>敬老院</w:t>
      </w:r>
      <w:r>
        <w:rPr>
          <w:rFonts w:hint="eastAsia" w:ascii="Times New Roman" w:hAnsi="Times New Roman"/>
          <w:color w:val="auto"/>
          <w:sz w:val="28"/>
          <w:szCs w:val="28"/>
          <w:lang w:eastAsia="zh-CN"/>
        </w:rPr>
        <w:t>的应急管理工作，做好公共卫生健康管理工作，社会治安工作，防止传染病疫情、群体性不明原因疾病、食品药品安全和职业危害、饮用水安全、动物疫情以及其他严重影响公众健康和生命安全的事件的发生；做好处置突发事件期间的人民生活安置和救灾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应急管理办公室</w:t>
      </w:r>
      <w:r>
        <w:rPr>
          <w:rFonts w:hint="eastAsia" w:ascii="Times New Roman" w:hAnsi="Times New Roman"/>
          <w:color w:val="auto"/>
          <w:sz w:val="28"/>
          <w:szCs w:val="28"/>
          <w:lang w:eastAsia="zh-CN"/>
        </w:rPr>
        <w:t>（简称应急办）</w:t>
      </w:r>
      <w:r>
        <w:rPr>
          <w:rFonts w:hint="eastAsia" w:ascii="Times New Roman" w:hAnsi="Times New Roman"/>
          <w:color w:val="auto"/>
          <w:sz w:val="28"/>
          <w:szCs w:val="28"/>
        </w:rPr>
        <w:t>职责：</w:t>
      </w:r>
      <w:r>
        <w:rPr>
          <w:rFonts w:hint="eastAsia" w:ascii="Times New Roman" w:hAnsi="Times New Roman"/>
          <w:color w:val="auto"/>
          <w:sz w:val="28"/>
          <w:szCs w:val="28"/>
          <w:lang w:eastAsia="zh-CN"/>
        </w:rPr>
        <w:t>在应急</w:t>
      </w:r>
      <w:r>
        <w:rPr>
          <w:rFonts w:hint="eastAsia" w:ascii="Times New Roman" w:hAnsi="Times New Roman"/>
          <w:color w:val="auto"/>
          <w:sz w:val="28"/>
          <w:szCs w:val="28"/>
        </w:rPr>
        <w:t>领导小组</w:t>
      </w:r>
      <w:r>
        <w:rPr>
          <w:rFonts w:hint="eastAsia" w:ascii="Times New Roman" w:hAnsi="Times New Roman"/>
          <w:color w:val="auto"/>
          <w:sz w:val="28"/>
          <w:szCs w:val="28"/>
          <w:lang w:eastAsia="zh-CN"/>
        </w:rPr>
        <w:t>的领导下做好</w:t>
      </w:r>
      <w:r>
        <w:rPr>
          <w:rFonts w:hint="eastAsia" w:ascii="Times New Roman" w:hAnsi="Times New Roman"/>
          <w:color w:val="auto"/>
          <w:sz w:val="28"/>
          <w:szCs w:val="28"/>
        </w:rPr>
        <w:t>日常</w:t>
      </w:r>
      <w:r>
        <w:rPr>
          <w:rFonts w:hint="eastAsia" w:ascii="Times New Roman" w:hAnsi="Times New Roman"/>
          <w:color w:val="auto"/>
          <w:sz w:val="28"/>
          <w:szCs w:val="28"/>
          <w:lang w:eastAsia="zh-CN"/>
        </w:rPr>
        <w:t>应急管理</w:t>
      </w:r>
      <w:r>
        <w:rPr>
          <w:rFonts w:hint="eastAsia" w:ascii="Times New Roman" w:hAnsi="Times New Roman"/>
          <w:color w:val="auto"/>
          <w:sz w:val="28"/>
          <w:szCs w:val="28"/>
        </w:rPr>
        <w:t>工作，做好</w:t>
      </w:r>
      <w:r>
        <w:rPr>
          <w:rFonts w:hint="eastAsia" w:ascii="Times New Roman" w:hAnsi="Times New Roman"/>
          <w:color w:val="auto"/>
          <w:sz w:val="28"/>
          <w:szCs w:val="28"/>
          <w:lang w:eastAsia="zh-CN"/>
        </w:rPr>
        <w:t>各</w:t>
      </w:r>
      <w:r>
        <w:rPr>
          <w:rFonts w:hint="eastAsia" w:ascii="Times New Roman" w:hAnsi="Times New Roman"/>
          <w:color w:val="auto"/>
          <w:sz w:val="28"/>
          <w:szCs w:val="28"/>
        </w:rPr>
        <w:t>企业、村委会、社区、部门单位上报突发事件信息的汇总和呈报工作；协助</w:t>
      </w:r>
      <w:r>
        <w:rPr>
          <w:rFonts w:hint="eastAsia" w:ascii="Times New Roman" w:hAnsi="Times New Roman"/>
          <w:color w:val="auto"/>
          <w:sz w:val="28"/>
          <w:szCs w:val="28"/>
          <w:lang w:eastAsia="zh-CN"/>
        </w:rPr>
        <w:t>镇</w:t>
      </w:r>
      <w:r>
        <w:rPr>
          <w:rFonts w:hint="eastAsia" w:ascii="Times New Roman" w:hAnsi="Times New Roman"/>
          <w:color w:val="auto"/>
          <w:sz w:val="28"/>
          <w:szCs w:val="28"/>
        </w:rPr>
        <w:t>领导处置突发事件；指导、督促检查个各企业、村委会、社区、部门单位的应急管理工作；组织编制、修订</w:t>
      </w:r>
      <w:r>
        <w:rPr>
          <w:rFonts w:hint="eastAsia" w:ascii="Times New Roman" w:hAnsi="Times New Roman"/>
          <w:color w:val="auto"/>
          <w:sz w:val="28"/>
          <w:szCs w:val="28"/>
          <w:lang w:eastAsia="zh-CN"/>
        </w:rPr>
        <w:t>镇</w:t>
      </w:r>
      <w:r>
        <w:rPr>
          <w:rFonts w:hint="eastAsia" w:ascii="Times New Roman" w:hAnsi="Times New Roman"/>
          <w:color w:val="auto"/>
          <w:sz w:val="28"/>
          <w:szCs w:val="28"/>
        </w:rPr>
        <w:t>突发事件总体应急预案和审核专项应急预案；指导各企业、村委会、社区、部门单位按有关规定做好突发事件应急预案的修编和演练工作；负责</w:t>
      </w:r>
      <w:r>
        <w:rPr>
          <w:rFonts w:hint="eastAsia" w:ascii="Times New Roman" w:hAnsi="Times New Roman"/>
          <w:color w:val="auto"/>
          <w:sz w:val="28"/>
          <w:szCs w:val="28"/>
          <w:lang w:eastAsia="zh-CN"/>
        </w:rPr>
        <w:t>镇</w:t>
      </w:r>
      <w:r>
        <w:rPr>
          <w:rFonts w:hint="eastAsia" w:ascii="Times New Roman" w:hAnsi="Times New Roman"/>
          <w:color w:val="auto"/>
          <w:sz w:val="28"/>
          <w:szCs w:val="28"/>
        </w:rPr>
        <w:t>应急管理专家队伍建设，指导应急专业救援队伍、志愿者队伍建设和应急物资储备工作；组织开展应急宣传教育和培训，指导各企业、村委会、社区、部门单位开展应急宣传教育和培训，协调应急管理方面的交流与合作；指导</w:t>
      </w:r>
      <w:r>
        <w:rPr>
          <w:rFonts w:hint="eastAsia" w:ascii="Times New Roman" w:hAnsi="Times New Roman"/>
          <w:color w:val="auto"/>
          <w:sz w:val="28"/>
          <w:szCs w:val="28"/>
          <w:lang w:eastAsia="zh-CN"/>
        </w:rPr>
        <w:t>镇</w:t>
      </w:r>
      <w:r>
        <w:rPr>
          <w:rFonts w:hint="eastAsia" w:ascii="Times New Roman" w:hAnsi="Times New Roman"/>
          <w:color w:val="auto"/>
          <w:sz w:val="28"/>
          <w:szCs w:val="28"/>
        </w:rPr>
        <w:t>应急信息平台建设；协调应急预警、应急保障、调查评估，组织做好年度</w:t>
      </w:r>
      <w:r>
        <w:rPr>
          <w:rFonts w:hint="eastAsia" w:ascii="Times New Roman" w:hAnsi="Times New Roman"/>
          <w:color w:val="auto"/>
          <w:sz w:val="28"/>
          <w:szCs w:val="28"/>
          <w:lang w:eastAsia="zh-CN"/>
        </w:rPr>
        <w:t>镇</w:t>
      </w:r>
      <w:r>
        <w:rPr>
          <w:rFonts w:hint="eastAsia" w:ascii="Times New Roman" w:hAnsi="Times New Roman"/>
          <w:color w:val="auto"/>
          <w:sz w:val="28"/>
          <w:szCs w:val="28"/>
        </w:rPr>
        <w:t>突发事件应对总结评估和预测分析，提出应急管理的制度和规划建议；办理</w:t>
      </w:r>
      <w:r>
        <w:rPr>
          <w:rFonts w:hint="eastAsia" w:ascii="Times New Roman" w:hAnsi="Times New Roman"/>
          <w:color w:val="auto"/>
          <w:sz w:val="28"/>
          <w:szCs w:val="28"/>
          <w:lang w:eastAsia="zh-CN"/>
        </w:rPr>
        <w:t>镇</w:t>
      </w:r>
      <w:r>
        <w:rPr>
          <w:rFonts w:hint="eastAsia" w:ascii="Times New Roman" w:hAnsi="Times New Roman"/>
          <w:color w:val="auto"/>
          <w:sz w:val="28"/>
          <w:szCs w:val="28"/>
        </w:rPr>
        <w:t>应急管理决定事项，督促落实领导有关批示、指示，承办</w:t>
      </w:r>
      <w:r>
        <w:rPr>
          <w:rFonts w:hint="eastAsia" w:ascii="Times New Roman" w:hAnsi="Times New Roman"/>
          <w:color w:val="auto"/>
          <w:sz w:val="28"/>
          <w:szCs w:val="28"/>
          <w:lang w:eastAsia="zh-CN"/>
        </w:rPr>
        <w:t>镇</w:t>
      </w:r>
      <w:r>
        <w:rPr>
          <w:rFonts w:hint="eastAsia" w:ascii="Times New Roman" w:hAnsi="Times New Roman"/>
          <w:color w:val="auto"/>
          <w:sz w:val="28"/>
          <w:szCs w:val="28"/>
        </w:rPr>
        <w:t>应急管理的专项会议、活动和文电等工作；负责应急管理领导小组日常工作运转，完成应急管理领导小组和</w:t>
      </w:r>
      <w:r>
        <w:rPr>
          <w:rFonts w:hint="eastAsia" w:ascii="Times New Roman" w:hAnsi="Times New Roman"/>
          <w:color w:val="auto"/>
          <w:sz w:val="28"/>
          <w:szCs w:val="28"/>
          <w:lang w:eastAsia="zh-CN"/>
        </w:rPr>
        <w:t>镇</w:t>
      </w:r>
      <w:r>
        <w:rPr>
          <w:rFonts w:hint="eastAsia" w:ascii="Times New Roman" w:hAnsi="Times New Roman"/>
          <w:color w:val="auto"/>
          <w:sz w:val="28"/>
          <w:szCs w:val="28"/>
        </w:rPr>
        <w:t>领导交办的其他工作。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b w:val="0"/>
          <w:bCs w:val="0"/>
          <w:color w:val="auto"/>
          <w:sz w:val="28"/>
          <w:szCs w:val="28"/>
          <w:lang w:eastAsia="zh-CN"/>
        </w:rPr>
        <w:t>社区建设办</w:t>
      </w:r>
      <w:r>
        <w:rPr>
          <w:rFonts w:hint="eastAsia" w:ascii="Times New Roman" w:hAnsi="Times New Roman"/>
          <w:b w:val="0"/>
          <w:bCs w:val="0"/>
          <w:color w:val="auto"/>
          <w:sz w:val="28"/>
          <w:szCs w:val="28"/>
        </w:rPr>
        <w:t>职责：</w:t>
      </w:r>
      <w:r>
        <w:rPr>
          <w:rFonts w:hint="eastAsia" w:ascii="Times New Roman" w:hAnsi="Times New Roman"/>
          <w:color w:val="auto"/>
          <w:sz w:val="28"/>
          <w:szCs w:val="28"/>
        </w:rPr>
        <w:t>在应急领导小组的领导下做好日常应急管理工作，</w:t>
      </w:r>
      <w:r>
        <w:rPr>
          <w:rFonts w:hint="eastAsia" w:ascii="Times New Roman" w:hAnsi="Times New Roman"/>
          <w:color w:val="auto"/>
          <w:sz w:val="28"/>
          <w:szCs w:val="28"/>
          <w:lang w:eastAsia="zh-CN"/>
        </w:rPr>
        <w:t>将安全管理法规政策贯穿到</w:t>
      </w:r>
      <w:r>
        <w:rPr>
          <w:rFonts w:hint="eastAsia" w:ascii="Times New Roman" w:hAnsi="Times New Roman"/>
          <w:color w:val="auto"/>
          <w:sz w:val="28"/>
          <w:szCs w:val="28"/>
        </w:rPr>
        <w:t>新农村建设</w:t>
      </w:r>
      <w:r>
        <w:rPr>
          <w:rFonts w:hint="eastAsia" w:ascii="Times New Roman" w:hAnsi="Times New Roman"/>
          <w:color w:val="auto"/>
          <w:sz w:val="28"/>
          <w:szCs w:val="28"/>
          <w:lang w:eastAsia="zh-CN"/>
        </w:rPr>
        <w:t>、</w:t>
      </w:r>
      <w:r>
        <w:rPr>
          <w:rFonts w:hint="eastAsia" w:ascii="Times New Roman" w:hAnsi="Times New Roman"/>
          <w:color w:val="auto"/>
          <w:sz w:val="28"/>
          <w:szCs w:val="28"/>
        </w:rPr>
        <w:t>村庄（社区）建设、棚户区和危房改造</w:t>
      </w:r>
      <w:r>
        <w:rPr>
          <w:rFonts w:hint="eastAsia" w:ascii="Times New Roman" w:hAnsi="Times New Roman"/>
          <w:color w:val="auto"/>
          <w:sz w:val="28"/>
          <w:szCs w:val="28"/>
          <w:lang w:eastAsia="zh-CN"/>
        </w:rPr>
        <w:t>工作中去；</w:t>
      </w:r>
      <w:r>
        <w:rPr>
          <w:rFonts w:hint="eastAsia" w:ascii="Times New Roman" w:hAnsi="Times New Roman"/>
          <w:color w:val="auto"/>
          <w:sz w:val="28"/>
          <w:szCs w:val="28"/>
        </w:rPr>
        <w:t>负责限额</w:t>
      </w:r>
      <w:r>
        <w:rPr>
          <w:rFonts w:hint="eastAsia" w:ascii="Times New Roman" w:hAnsi="Times New Roman"/>
          <w:color w:val="auto"/>
          <w:sz w:val="28"/>
          <w:szCs w:val="28"/>
          <w:lang w:eastAsia="zh-CN"/>
        </w:rPr>
        <w:t>以</w:t>
      </w:r>
      <w:r>
        <w:rPr>
          <w:rFonts w:hint="eastAsia" w:ascii="Times New Roman" w:hAnsi="Times New Roman"/>
          <w:color w:val="auto"/>
          <w:sz w:val="28"/>
          <w:szCs w:val="28"/>
        </w:rPr>
        <w:t>下建设工程质量安全监管工作；负责地质灾害的防治工作</w:t>
      </w:r>
      <w:r>
        <w:rPr>
          <w:rFonts w:hint="eastAsia" w:ascii="Times New Roman" w:hAnsi="Times New Roman"/>
          <w:color w:val="auto"/>
          <w:sz w:val="28"/>
          <w:szCs w:val="28"/>
          <w:lang w:eastAsia="zh-CN"/>
        </w:rPr>
        <w:t>，防止</w:t>
      </w:r>
      <w:r>
        <w:rPr>
          <w:rFonts w:hint="eastAsia" w:ascii="Times New Roman" w:hAnsi="Times New Roman"/>
          <w:color w:val="auto"/>
          <w:sz w:val="28"/>
          <w:szCs w:val="28"/>
        </w:rPr>
        <w:t>生态破坏事件</w:t>
      </w:r>
      <w:r>
        <w:rPr>
          <w:rFonts w:hint="eastAsia" w:ascii="Times New Roman" w:hAnsi="Times New Roman"/>
          <w:color w:val="auto"/>
          <w:sz w:val="28"/>
          <w:szCs w:val="28"/>
          <w:lang w:eastAsia="zh-CN"/>
        </w:rPr>
        <w:t>的发生。</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val="en-US" w:eastAsia="zh-CN"/>
        </w:rPr>
      </w:pPr>
      <w:r>
        <w:rPr>
          <w:rFonts w:hint="eastAsia" w:ascii="Times New Roman" w:hAnsi="Times New Roman"/>
          <w:color w:val="auto"/>
          <w:sz w:val="28"/>
          <w:szCs w:val="28"/>
          <w:lang w:eastAsia="zh-CN"/>
        </w:rPr>
        <w:t>社会稳定办公室</w:t>
      </w:r>
      <w:r>
        <w:rPr>
          <w:rFonts w:hint="eastAsia" w:ascii="Times New Roman" w:hAnsi="Times New Roman"/>
          <w:color w:val="auto"/>
          <w:sz w:val="28"/>
          <w:szCs w:val="28"/>
        </w:rPr>
        <w:t>职责：在应急领导小组的领导下做好日常应急管理工作，</w:t>
      </w:r>
      <w:r>
        <w:rPr>
          <w:rFonts w:hint="eastAsia" w:ascii="Times New Roman" w:hAnsi="Times New Roman"/>
          <w:color w:val="auto"/>
          <w:sz w:val="28"/>
          <w:szCs w:val="28"/>
          <w:lang w:val="en-US" w:eastAsia="zh-CN"/>
        </w:rPr>
        <w:t>在应急管理工作中配合相关部门，做好突发事件应对期间的社会治安秩序，交通管制工作；依法打击造谣惑众和破坏、盗窃、哄抢防汛抗旱设施及物资的违法犯罪活动；配合有关部门积极预防和妥善处置突发事件引发的群体性事件，协助政府做好人员转移；负责会秩序、交通秩序等的维护。</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eastAsia="zh-CN"/>
        </w:rPr>
      </w:pPr>
      <w:r>
        <w:rPr>
          <w:rFonts w:hint="eastAsia" w:ascii="Times New Roman" w:hAnsi="Times New Roman"/>
          <w:color w:val="auto"/>
          <w:sz w:val="28"/>
          <w:szCs w:val="28"/>
          <w:lang w:val="en-US" w:eastAsia="zh-CN"/>
        </w:rPr>
        <w:t>为</w:t>
      </w:r>
      <w:r>
        <w:rPr>
          <w:rFonts w:hint="eastAsia" w:ascii="Times New Roman" w:hAnsi="Times New Roman"/>
          <w:color w:val="auto"/>
          <w:sz w:val="28"/>
          <w:szCs w:val="28"/>
        </w:rPr>
        <w:t>民服务中心职责：在应急领导小组的领导下做好日常应急管理工作，</w:t>
      </w:r>
      <w:r>
        <w:rPr>
          <w:rFonts w:hint="eastAsia" w:ascii="Times New Roman" w:hAnsi="Times New Roman"/>
          <w:color w:val="auto"/>
          <w:sz w:val="28"/>
          <w:szCs w:val="28"/>
          <w:lang w:val="en-US" w:eastAsia="zh-CN"/>
        </w:rPr>
        <w:t>在应急管理工作中配合相关部门，做好民生保障、社区管理工作。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eastAsia="zh-CN"/>
        </w:rPr>
      </w:pPr>
      <w:r>
        <w:rPr>
          <w:rFonts w:hint="eastAsia" w:ascii="Times New Roman" w:hAnsi="Times New Roman"/>
          <w:color w:val="auto"/>
          <w:sz w:val="28"/>
          <w:szCs w:val="28"/>
        </w:rPr>
        <w:t>农业</w:t>
      </w:r>
      <w:r>
        <w:rPr>
          <w:rFonts w:hint="eastAsia" w:ascii="Times New Roman" w:hAnsi="Times New Roman"/>
          <w:color w:val="auto"/>
          <w:sz w:val="28"/>
          <w:szCs w:val="28"/>
          <w:lang w:eastAsia="zh-CN"/>
        </w:rPr>
        <w:t>综合服务</w:t>
      </w:r>
      <w:r>
        <w:rPr>
          <w:rFonts w:hint="eastAsia" w:ascii="Times New Roman" w:hAnsi="Times New Roman"/>
          <w:color w:val="auto"/>
          <w:sz w:val="28"/>
          <w:szCs w:val="28"/>
        </w:rPr>
        <w:t>中心职责：在应急领导小组的领导下做好日常应急管理工作，</w:t>
      </w:r>
      <w:r>
        <w:rPr>
          <w:rFonts w:hint="eastAsia" w:ascii="Times New Roman" w:hAnsi="Times New Roman"/>
          <w:color w:val="auto"/>
          <w:sz w:val="28"/>
          <w:szCs w:val="28"/>
          <w:lang w:eastAsia="zh-CN"/>
        </w:rPr>
        <w:t>负责防汛抗旱、供水、山林防火、动物防疫</w:t>
      </w:r>
      <w:r>
        <w:rPr>
          <w:rFonts w:hint="eastAsia" w:ascii="Times New Roman" w:hAnsi="Times New Roman"/>
          <w:color w:val="auto"/>
          <w:sz w:val="28"/>
          <w:szCs w:val="28"/>
        </w:rPr>
        <w:t>应急管理</w:t>
      </w:r>
      <w:r>
        <w:rPr>
          <w:rFonts w:hint="eastAsia" w:ascii="Times New Roman" w:hAnsi="Times New Roman"/>
          <w:color w:val="auto"/>
          <w:sz w:val="28"/>
          <w:szCs w:val="28"/>
          <w:lang w:eastAsia="zh-CN"/>
        </w:rPr>
        <w:t>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eastAsia="zh-CN"/>
        </w:rPr>
      </w:pPr>
      <w:r>
        <w:rPr>
          <w:rFonts w:hint="eastAsia" w:ascii="Times New Roman" w:hAnsi="Times New Roman"/>
          <w:color w:val="auto"/>
          <w:sz w:val="28"/>
          <w:szCs w:val="28"/>
          <w:lang w:val="en-US" w:eastAsia="zh-CN"/>
        </w:rPr>
        <w:t>党建群团办公室</w:t>
      </w:r>
      <w:r>
        <w:rPr>
          <w:rFonts w:hint="eastAsia" w:ascii="Times New Roman" w:hAnsi="Times New Roman"/>
          <w:color w:val="auto"/>
          <w:sz w:val="28"/>
          <w:szCs w:val="28"/>
        </w:rPr>
        <w:t>职责：在应急领导小组的领导下做好日常应急管理工作，负责</w:t>
      </w:r>
      <w:r>
        <w:rPr>
          <w:rFonts w:hint="eastAsia" w:ascii="Times New Roman" w:hAnsi="Times New Roman"/>
          <w:color w:val="auto"/>
          <w:sz w:val="28"/>
          <w:szCs w:val="28"/>
          <w:lang w:eastAsia="zh-CN"/>
        </w:rPr>
        <w:t>突发事件应对</w:t>
      </w:r>
      <w:r>
        <w:rPr>
          <w:rFonts w:hint="eastAsia" w:ascii="Times New Roman" w:hAnsi="Times New Roman"/>
          <w:color w:val="auto"/>
          <w:sz w:val="28"/>
          <w:szCs w:val="28"/>
        </w:rPr>
        <w:t>工作的宣传报道，向社会宣传抢险和自救知识</w:t>
      </w:r>
      <w:r>
        <w:rPr>
          <w:rFonts w:hint="eastAsia" w:ascii="Times New Roman" w:hAnsi="Times New Roman"/>
          <w:color w:val="auto"/>
          <w:sz w:val="28"/>
          <w:szCs w:val="28"/>
          <w:lang w:eastAsia="zh-CN"/>
        </w:rPr>
        <w:t>，积极向农民、</w:t>
      </w:r>
      <w:r>
        <w:rPr>
          <w:rFonts w:hint="eastAsia" w:ascii="Times New Roman" w:hAnsi="Times New Roman"/>
          <w:color w:val="auto"/>
          <w:sz w:val="28"/>
          <w:szCs w:val="28"/>
        </w:rPr>
        <w:t>用工单位、个体私营组织及各类从业人员</w:t>
      </w:r>
      <w:r>
        <w:rPr>
          <w:rFonts w:hint="eastAsia" w:ascii="Times New Roman" w:hAnsi="Times New Roman"/>
          <w:color w:val="auto"/>
          <w:sz w:val="28"/>
          <w:szCs w:val="28"/>
          <w:lang w:eastAsia="zh-CN"/>
        </w:rPr>
        <w:t>普及风险意识，</w:t>
      </w:r>
      <w:r>
        <w:rPr>
          <w:rFonts w:hint="eastAsia" w:ascii="Times New Roman" w:hAnsi="Times New Roman"/>
          <w:color w:val="auto"/>
          <w:sz w:val="28"/>
          <w:szCs w:val="28"/>
        </w:rPr>
        <w:t>负责</w:t>
      </w:r>
      <w:r>
        <w:rPr>
          <w:rFonts w:hint="eastAsia" w:ascii="Times New Roman" w:hAnsi="Times New Roman"/>
          <w:color w:val="auto"/>
          <w:sz w:val="28"/>
          <w:szCs w:val="28"/>
          <w:lang w:eastAsia="zh-CN"/>
        </w:rPr>
        <w:t>做好灾后群众有关社会保障的工作；负责将突发事件应对工作中涌现出的先进集体和模范个人及时上报。</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网格化服务中心职责：</w:t>
      </w:r>
      <w:r>
        <w:rPr>
          <w:rFonts w:hint="eastAsia" w:ascii="Times New Roman" w:hAnsi="Times New Roman"/>
          <w:color w:val="auto"/>
          <w:sz w:val="28"/>
          <w:szCs w:val="28"/>
        </w:rPr>
        <w:t>在应急领导小组的领导下做好日常应急管理工作，</w:t>
      </w:r>
      <w:r>
        <w:rPr>
          <w:rFonts w:hint="eastAsia" w:ascii="Times New Roman" w:hAnsi="Times New Roman"/>
          <w:color w:val="auto"/>
          <w:sz w:val="28"/>
          <w:szCs w:val="28"/>
          <w:lang w:eastAsia="zh-CN"/>
        </w:rPr>
        <w:t>加强社会舆情监测，及时掌握社情民意，开展分析研判；组织开展社会不稳定因素和矛盾纠纷排查调处工作；指导、督促本辖区社会管理综合治理防控措施的落实，加强和完善公共安全体系建设，提高辖区保障公共安全和处理突发事件的能力，协调处置各类突发性和群体性事件；组织、参与、配合开展综治、法制、消防、交通、安全生产、平安建设等各类活动，做好基层社会管理干部和群防群治队伍的教育、管理和培训工作。拓宽民政、社保、劳动、低保、残联、妇联等工作领域和内容。</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eastAsia="zh-CN"/>
        </w:rPr>
      </w:pPr>
      <w:r>
        <w:rPr>
          <w:rFonts w:hint="eastAsia" w:ascii="Times New Roman" w:hAnsi="Times New Roman"/>
          <w:color w:val="auto"/>
          <w:sz w:val="28"/>
          <w:szCs w:val="28"/>
        </w:rPr>
        <w:t>财</w:t>
      </w:r>
      <w:r>
        <w:rPr>
          <w:rFonts w:hint="eastAsia" w:ascii="Times New Roman" w:hAnsi="Times New Roman"/>
          <w:color w:val="auto"/>
          <w:sz w:val="28"/>
          <w:szCs w:val="28"/>
          <w:lang w:val="en-US" w:eastAsia="zh-CN"/>
        </w:rPr>
        <w:t>经服务</w:t>
      </w:r>
      <w:r>
        <w:rPr>
          <w:rFonts w:hint="eastAsia" w:ascii="Times New Roman" w:hAnsi="Times New Roman"/>
          <w:color w:val="auto"/>
          <w:sz w:val="28"/>
          <w:szCs w:val="28"/>
        </w:rPr>
        <w:t>中心职责：</w:t>
      </w:r>
      <w:r>
        <w:rPr>
          <w:rFonts w:hint="eastAsia" w:ascii="Times New Roman" w:hAnsi="Times New Roman"/>
          <w:color w:val="auto"/>
          <w:sz w:val="28"/>
          <w:szCs w:val="28"/>
          <w:lang w:eastAsia="zh-CN"/>
        </w:rPr>
        <w:t>将应急工作支出纳入</w:t>
      </w:r>
      <w:r>
        <w:rPr>
          <w:rFonts w:hint="eastAsia" w:ascii="Times New Roman" w:hAnsi="Times New Roman"/>
          <w:color w:val="auto"/>
          <w:sz w:val="28"/>
          <w:szCs w:val="28"/>
        </w:rPr>
        <w:t>年度财政计划</w:t>
      </w:r>
      <w:r>
        <w:rPr>
          <w:rFonts w:hint="eastAsia" w:ascii="Times New Roman" w:hAnsi="Times New Roman"/>
          <w:color w:val="auto"/>
          <w:sz w:val="28"/>
          <w:szCs w:val="28"/>
          <w:lang w:eastAsia="zh-CN"/>
        </w:rPr>
        <w:t>，</w:t>
      </w:r>
      <w:r>
        <w:rPr>
          <w:rFonts w:hint="eastAsia" w:ascii="Times New Roman" w:hAnsi="Times New Roman"/>
          <w:color w:val="auto"/>
          <w:sz w:val="28"/>
          <w:szCs w:val="28"/>
        </w:rPr>
        <w:t>负责</w:t>
      </w:r>
      <w:r>
        <w:rPr>
          <w:rFonts w:hint="eastAsia" w:ascii="Times New Roman" w:hAnsi="Times New Roman"/>
          <w:color w:val="auto"/>
          <w:sz w:val="28"/>
          <w:szCs w:val="28"/>
          <w:lang w:eastAsia="zh-CN"/>
        </w:rPr>
        <w:t>突发事件应对资金的下发，及时下拨资金并监督使用。</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3.2.2办事机构及主要职责</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（1）</w:t>
      </w:r>
      <w:r>
        <w:rPr>
          <w:rFonts w:hint="eastAsia" w:ascii="Times New Roman" w:hAnsi="Times New Roman"/>
          <w:color w:val="auto"/>
          <w:sz w:val="28"/>
          <w:szCs w:val="28"/>
          <w:lang w:eastAsia="zh-CN"/>
        </w:rPr>
        <w:t>郭仓镇应急值班室（应急办）</w:t>
      </w:r>
      <w:r>
        <w:rPr>
          <w:rFonts w:hint="eastAsia" w:ascii="Times New Roman" w:hAnsi="Times New Roman"/>
          <w:color w:val="auto"/>
          <w:sz w:val="28"/>
          <w:szCs w:val="28"/>
        </w:rPr>
        <w:t>是应急管理领导小组的办事机构，组长：</w:t>
      </w:r>
      <w:r>
        <w:rPr>
          <w:rFonts w:hint="eastAsia" w:ascii="Times New Roman" w:hAnsi="Times New Roman"/>
          <w:color w:val="auto"/>
          <w:sz w:val="28"/>
          <w:szCs w:val="28"/>
          <w:lang w:eastAsia="zh-CN"/>
        </w:rPr>
        <w:t>值班领导</w:t>
      </w:r>
      <w:r>
        <w:rPr>
          <w:rFonts w:hint="eastAsia" w:ascii="Times New Roman" w:hAnsi="Times New Roman"/>
          <w:color w:val="auto"/>
          <w:sz w:val="28"/>
          <w:szCs w:val="28"/>
        </w:rPr>
        <w:t>；副组长：</w:t>
      </w:r>
      <w:r>
        <w:rPr>
          <w:rFonts w:hint="eastAsia" w:ascii="Times New Roman" w:hAnsi="Times New Roman"/>
          <w:color w:val="auto"/>
          <w:sz w:val="28"/>
          <w:szCs w:val="28"/>
          <w:lang w:eastAsia="zh-CN"/>
        </w:rPr>
        <w:t>应急值班室（应急办）</w:t>
      </w:r>
      <w:r>
        <w:rPr>
          <w:rFonts w:hint="eastAsia" w:ascii="Times New Roman" w:hAnsi="Times New Roman"/>
          <w:color w:val="auto"/>
          <w:sz w:val="28"/>
          <w:szCs w:val="28"/>
        </w:rPr>
        <w:t>主任；成员应</w:t>
      </w:r>
      <w:r>
        <w:rPr>
          <w:rFonts w:hint="eastAsia" w:ascii="Times New Roman" w:hAnsi="Times New Roman"/>
          <w:color w:val="auto"/>
          <w:sz w:val="28"/>
          <w:szCs w:val="28"/>
          <w:lang w:eastAsia="zh-CN"/>
        </w:rPr>
        <w:t>急办</w:t>
      </w:r>
      <w:r>
        <w:rPr>
          <w:rFonts w:hint="eastAsia" w:ascii="Times New Roman" w:hAnsi="Times New Roman"/>
          <w:color w:val="auto"/>
          <w:sz w:val="28"/>
          <w:szCs w:val="28"/>
        </w:rPr>
        <w:t>其他成员。</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val="en-US" w:eastAsia="zh-CN"/>
        </w:rPr>
      </w:pPr>
      <w:r>
        <w:rPr>
          <w:rFonts w:hint="eastAsia" w:ascii="Times New Roman" w:hAnsi="Times New Roman"/>
          <w:color w:val="auto"/>
          <w:sz w:val="28"/>
          <w:szCs w:val="28"/>
        </w:rPr>
        <w:t>主要职责：负责</w:t>
      </w:r>
      <w:r>
        <w:rPr>
          <w:rFonts w:hint="eastAsia" w:ascii="Times New Roman" w:hAnsi="Times New Roman"/>
          <w:color w:val="auto"/>
          <w:sz w:val="28"/>
          <w:szCs w:val="28"/>
          <w:lang w:eastAsia="zh-CN"/>
        </w:rPr>
        <w:t>镇</w:t>
      </w:r>
      <w:r>
        <w:rPr>
          <w:rFonts w:hint="eastAsia" w:ascii="Times New Roman" w:hAnsi="Times New Roman"/>
          <w:color w:val="auto"/>
          <w:sz w:val="28"/>
          <w:szCs w:val="28"/>
        </w:rPr>
        <w:t>值守应急</w:t>
      </w:r>
      <w:r>
        <w:rPr>
          <w:rFonts w:hint="eastAsia" w:ascii="Times New Roman" w:hAnsi="Times New Roman"/>
          <w:color w:val="auto"/>
          <w:sz w:val="28"/>
          <w:szCs w:val="28"/>
          <w:lang w:eastAsia="zh-CN"/>
        </w:rPr>
        <w:t>，在应急</w:t>
      </w:r>
      <w:r>
        <w:rPr>
          <w:rFonts w:hint="eastAsia" w:ascii="Times New Roman" w:hAnsi="Times New Roman"/>
          <w:color w:val="auto"/>
          <w:sz w:val="28"/>
          <w:szCs w:val="28"/>
        </w:rPr>
        <w:t>领导小组</w:t>
      </w:r>
      <w:r>
        <w:rPr>
          <w:rFonts w:hint="eastAsia" w:ascii="Times New Roman" w:hAnsi="Times New Roman"/>
          <w:color w:val="auto"/>
          <w:sz w:val="28"/>
          <w:szCs w:val="28"/>
          <w:lang w:eastAsia="zh-CN"/>
        </w:rPr>
        <w:t>的领导下做好</w:t>
      </w:r>
      <w:r>
        <w:rPr>
          <w:rFonts w:hint="eastAsia" w:ascii="Times New Roman" w:hAnsi="Times New Roman"/>
          <w:color w:val="auto"/>
          <w:sz w:val="28"/>
          <w:szCs w:val="28"/>
        </w:rPr>
        <w:t>日常</w:t>
      </w:r>
      <w:r>
        <w:rPr>
          <w:rFonts w:hint="eastAsia" w:ascii="Times New Roman" w:hAnsi="Times New Roman"/>
          <w:color w:val="auto"/>
          <w:sz w:val="28"/>
          <w:szCs w:val="28"/>
          <w:lang w:eastAsia="zh-CN"/>
        </w:rPr>
        <w:t>应急管理</w:t>
      </w:r>
      <w:r>
        <w:rPr>
          <w:rFonts w:hint="eastAsia" w:ascii="Times New Roman" w:hAnsi="Times New Roman"/>
          <w:color w:val="auto"/>
          <w:sz w:val="28"/>
          <w:szCs w:val="28"/>
        </w:rPr>
        <w:t>工作，做好应急管理相关</w:t>
      </w:r>
      <w:r>
        <w:rPr>
          <w:rFonts w:hint="eastAsia" w:ascii="Times New Roman" w:hAnsi="Times New Roman"/>
          <w:color w:val="auto"/>
          <w:sz w:val="28"/>
          <w:szCs w:val="28"/>
          <w:lang w:eastAsia="zh-CN"/>
        </w:rPr>
        <w:t>工作的</w:t>
      </w:r>
      <w:r>
        <w:rPr>
          <w:rFonts w:hint="eastAsia" w:ascii="Times New Roman" w:hAnsi="Times New Roman"/>
          <w:color w:val="auto"/>
          <w:sz w:val="28"/>
          <w:szCs w:val="28"/>
        </w:rPr>
        <w:t>上传下达、综合协调等工作</w:t>
      </w: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 xml:space="preserve">  </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（2）建立</w:t>
      </w:r>
      <w:r>
        <w:rPr>
          <w:rFonts w:hint="eastAsia" w:ascii="Times New Roman" w:hAnsi="Times New Roman"/>
          <w:color w:val="auto"/>
          <w:sz w:val="28"/>
          <w:szCs w:val="28"/>
          <w:lang w:eastAsia="zh-CN"/>
        </w:rPr>
        <w:t>镇</w:t>
      </w:r>
      <w:r>
        <w:rPr>
          <w:rFonts w:hint="eastAsia" w:ascii="Times New Roman" w:hAnsi="Times New Roman"/>
          <w:color w:val="auto"/>
          <w:sz w:val="28"/>
          <w:szCs w:val="28"/>
        </w:rPr>
        <w:t>应急指挥部，指挥部设在</w:t>
      </w:r>
      <w:r>
        <w:rPr>
          <w:rFonts w:hint="eastAsia" w:ascii="Times New Roman" w:hAnsi="Times New Roman"/>
          <w:color w:val="auto"/>
          <w:sz w:val="28"/>
          <w:szCs w:val="28"/>
          <w:lang w:eastAsia="zh-CN"/>
        </w:rPr>
        <w:t>应急值班室（应急办）</w:t>
      </w:r>
      <w:r>
        <w:rPr>
          <w:rFonts w:hint="eastAsia" w:ascii="Times New Roman" w:hAnsi="Times New Roman"/>
          <w:color w:val="auto"/>
          <w:sz w:val="28"/>
          <w:szCs w:val="28"/>
        </w:rPr>
        <w:t>。作为突发事件发生时</w:t>
      </w:r>
      <w:r>
        <w:rPr>
          <w:rFonts w:hint="eastAsia" w:ascii="Times New Roman" w:hAnsi="Times New Roman"/>
          <w:color w:val="auto"/>
          <w:sz w:val="28"/>
          <w:szCs w:val="28"/>
          <w:lang w:eastAsia="zh-CN"/>
        </w:rPr>
        <w:t>镇</w:t>
      </w:r>
      <w:r>
        <w:rPr>
          <w:rFonts w:hint="eastAsia" w:ascii="Times New Roman" w:hAnsi="Times New Roman"/>
          <w:color w:val="auto"/>
          <w:sz w:val="28"/>
          <w:szCs w:val="28"/>
        </w:rPr>
        <w:t>应急管理领导小组的指挥平台。</w:t>
      </w:r>
    </w:p>
    <w:p>
      <w:pPr>
        <w:keepNext w:val="0"/>
        <w:keepLines w:val="0"/>
        <w:pageBreakBefore w:val="0"/>
        <w:widowControl/>
        <w:kinsoku/>
        <w:wordWrap/>
        <w:overflowPunct/>
        <w:topLinePunct w:val="0"/>
        <w:autoSpaceDE/>
        <w:autoSpaceDN/>
        <w:bidi w:val="0"/>
        <w:adjustRightInd/>
        <w:snapToGrid/>
        <w:spacing w:line="480" w:lineRule="exact"/>
        <w:ind w:right="0" w:rightChars="0" w:firstLine="560" w:firstLineChars="2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 xml:space="preserve">总指挥：  王建华     郭仓镇党委书记    </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560" w:firstLineChars="2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 xml:space="preserve">          杨小康     郭仓镇党委副书记、镇长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560" w:firstLineChars="2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副总指挥：王  磊     郭仓镇一级主任科员</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姬长宽     郭仓镇人大主席</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高文力     郭仓镇党委副书记</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徐蒙蒙     郭仓镇党委副书记</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郭  虎     郭仓镇党委副书记（挂职）</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郭永杰     郭仓镇党委委员、副镇长</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尹东晗     郭仓镇党委委员、纪委书记</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王玉英     郭仓镇人大副主席</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宋  坚     郭仓镇人大副主席</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赵兰松     郭仓镇政府副镇长</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赵  阳     郭仓镇政府副镇长</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王  建     郭仓镇政府副镇长</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曹瑞银     郭仓镇政府副镇长（挂职）</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韩士巧     郭仓镇党建群团办公室副主任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王  敏     郭仓镇财经服务中心主任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吴  斌     郭仓镇党政办公室副主任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乔丙良     郭仓镇应急管理办公室副主任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于剑亮     郭仓镇为民服务中心主任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殷乐阳     郭仓镇社会治理服务中心主任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戴洪伟     郭仓镇综合执法办公室副主任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陈长云     郭仓镇社会公共服务中心主任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王玛丽     郭仓镇农业农村事务中心主任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郭  瑾     郭仓镇宣传文化办公室副主任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张  雪     郭仓镇经济发展事务中心主任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王加林     郭仓镇镇长助理、郭仓片区党委书记</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徐卫军     郭仓镇镇长助理、农机站站长</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default"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田代立     郭仓镇镇长助理、工会常务副主席</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840" w:firstLineChars="3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成  员：武  峰     郭仓镇应急管理办主任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李明柱     郭仓镇武装部副部长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夏海涛     郭仓镇派出所所长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高昆鹏     郭仓镇村建办主任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田宪龙     郭仓镇执法办主任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 xml:space="preserve">赵  飞     郭仓镇水利站站长 </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伊  鹏     郭仓镇教体办主任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王海涛     郭仓镇卫生院院长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李志勇     郭仓镇市场监督管理所所长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陈  啸     郭仓镇供电所所长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梁开旺     郭仓镇移动公司经理</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林凡祥     郭仓镇联通公司经理</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default"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郭胜利     郭仓镇人社所所长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王笃进     郭仓镇信访办主任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王红琳     郭仓镇妇联主任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高庆波     郭仓镇经贸办主任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李伟荣     郭仓镇民政办主任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徐  强     郭仓镇计生办主任</w:t>
      </w:r>
    </w:p>
    <w:p>
      <w:pPr>
        <w:keepNext w:val="0"/>
        <w:keepLines w:val="0"/>
        <w:pageBreakBefore w:val="0"/>
        <w:widowControl/>
        <w:kinsoku/>
        <w:wordWrap/>
        <w:overflowPunct/>
        <w:topLinePunct w:val="0"/>
        <w:autoSpaceDE/>
        <w:autoSpaceDN/>
        <w:bidi w:val="0"/>
        <w:adjustRightInd/>
        <w:snapToGrid/>
        <w:spacing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王备战     郭仓镇司法所所长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王长海     郭仓镇国土资源和规划所所长</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郝迎奇     郭仓镇供销社主任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张  丽     郭仓镇广电中心主任</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 xml:space="preserve">郭  辉     郭仓镇综治办主任             </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right="0" w:rightChars="0" w:firstLine="1960" w:firstLineChars="700"/>
        <w:jc w:val="both"/>
        <w:textAlignment w:val="auto"/>
        <w:rPr>
          <w:rFonts w:hint="eastAsia" w:ascii="Times New Roman" w:hAnsi="Times New Roman" w:eastAsia="宋体" w:cs="宋体"/>
          <w:color w:val="auto"/>
          <w:kern w:val="0"/>
          <w:sz w:val="28"/>
          <w:szCs w:val="28"/>
          <w:highlight w:val="none"/>
          <w:lang w:val="en-US" w:eastAsia="zh-CN"/>
        </w:rPr>
      </w:pPr>
      <w:r>
        <w:rPr>
          <w:rFonts w:hint="eastAsia" w:ascii="Times New Roman" w:hAnsi="Times New Roman" w:eastAsia="宋体" w:cs="宋体"/>
          <w:color w:val="auto"/>
          <w:kern w:val="0"/>
          <w:sz w:val="28"/>
          <w:szCs w:val="28"/>
          <w:highlight w:val="none"/>
          <w:lang w:val="en-US" w:eastAsia="zh-CN"/>
        </w:rPr>
        <w:t xml:space="preserve">李英军     郭仓镇社区建设办主任 </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主要职责：贯彻落实突发事件应对法律法规，研究解决相关类别突发事件的重大问题及重要事项；组织、协调和指挥相关突发事件的应对处置工作，必要时请求</w:t>
      </w:r>
      <w:r>
        <w:rPr>
          <w:rFonts w:hint="eastAsia" w:ascii="Times New Roman" w:hAnsi="Times New Roman"/>
          <w:color w:val="auto"/>
          <w:sz w:val="28"/>
          <w:szCs w:val="28"/>
          <w:lang w:eastAsia="zh-CN"/>
        </w:rPr>
        <w:t>汶上县</w:t>
      </w:r>
      <w:r>
        <w:rPr>
          <w:rFonts w:hint="eastAsia" w:ascii="Times New Roman" w:hAnsi="Times New Roman"/>
          <w:color w:val="auto"/>
          <w:sz w:val="28"/>
          <w:szCs w:val="28"/>
        </w:rPr>
        <w:t>政府有关部门给予支持</w:t>
      </w:r>
      <w:r>
        <w:rPr>
          <w:rFonts w:hint="eastAsia" w:ascii="Times New Roman" w:hAnsi="Times New Roman"/>
          <w:color w:val="auto"/>
          <w:sz w:val="28"/>
          <w:szCs w:val="28"/>
          <w:lang w:eastAsia="zh-CN"/>
        </w:rPr>
        <w:t>；</w:t>
      </w:r>
      <w:r>
        <w:rPr>
          <w:rFonts w:hint="eastAsia" w:ascii="Times New Roman" w:hAnsi="Times New Roman"/>
          <w:color w:val="auto"/>
          <w:sz w:val="28"/>
          <w:szCs w:val="28"/>
        </w:rPr>
        <w:t>负责一般突发事件的处置工作</w:t>
      </w:r>
      <w:r>
        <w:rPr>
          <w:rFonts w:hint="eastAsia" w:ascii="Times New Roman" w:hAnsi="Times New Roman"/>
          <w:color w:val="auto"/>
          <w:sz w:val="28"/>
          <w:szCs w:val="28"/>
          <w:lang w:eastAsia="zh-CN"/>
        </w:rPr>
        <w:t>；</w:t>
      </w:r>
      <w:r>
        <w:rPr>
          <w:rFonts w:hint="eastAsia" w:ascii="Times New Roman" w:hAnsi="Times New Roman"/>
          <w:color w:val="auto"/>
          <w:sz w:val="28"/>
          <w:szCs w:val="28"/>
        </w:rPr>
        <w:t>对于敏感、可能有次生或衍生危害性的突发事件或预警信息，加强监测预警，组织专家会商研判，按有关规定做好信息报告、发布和应急响应，必要时提升响应级别</w:t>
      </w:r>
      <w:r>
        <w:rPr>
          <w:rFonts w:hint="eastAsia" w:ascii="Times New Roman" w:hAnsi="Times New Roman"/>
          <w:color w:val="auto"/>
          <w:sz w:val="28"/>
          <w:szCs w:val="28"/>
          <w:lang w:eastAsia="zh-CN"/>
        </w:rPr>
        <w:t>；</w:t>
      </w:r>
      <w:r>
        <w:rPr>
          <w:rFonts w:hint="eastAsia" w:ascii="Times New Roman" w:hAnsi="Times New Roman"/>
          <w:color w:val="auto"/>
          <w:sz w:val="28"/>
          <w:szCs w:val="28"/>
        </w:rPr>
        <w:t>负责市专项应急指挥部所属应急救援队伍建设、应急物资储备管理、应急管理宣教培训等工作；根据突发事件实际情况和发展趋势，决定启动、终止专项应急预案的应急响应，负责组建现场指挥部，制定现场处置方案</w:t>
      </w:r>
      <w:r>
        <w:rPr>
          <w:rFonts w:hint="eastAsia" w:ascii="Times New Roman" w:hAnsi="Times New Roman"/>
          <w:color w:val="auto"/>
          <w:sz w:val="28"/>
          <w:szCs w:val="28"/>
          <w:lang w:eastAsia="zh-CN"/>
        </w:rPr>
        <w:t>；</w:t>
      </w:r>
      <w:r>
        <w:rPr>
          <w:rFonts w:hint="eastAsia" w:ascii="Times New Roman" w:hAnsi="Times New Roman"/>
          <w:color w:val="auto"/>
          <w:sz w:val="28"/>
          <w:szCs w:val="28"/>
        </w:rPr>
        <w:t>指导社区、企业做好一般突发事件的应对和先期处置工作</w:t>
      </w:r>
      <w:r>
        <w:rPr>
          <w:rFonts w:hint="eastAsia" w:ascii="Times New Roman" w:hAnsi="Times New Roman"/>
          <w:color w:val="auto"/>
          <w:sz w:val="28"/>
          <w:szCs w:val="28"/>
          <w:lang w:eastAsia="zh-CN"/>
        </w:rPr>
        <w:t>；</w:t>
      </w:r>
      <w:r>
        <w:rPr>
          <w:rFonts w:hint="eastAsia" w:ascii="Times New Roman" w:hAnsi="Times New Roman"/>
          <w:color w:val="auto"/>
          <w:sz w:val="28"/>
          <w:szCs w:val="28"/>
        </w:rPr>
        <w:t>承担</w:t>
      </w:r>
      <w:r>
        <w:rPr>
          <w:rFonts w:hint="eastAsia" w:ascii="Times New Roman" w:hAnsi="Times New Roman"/>
          <w:color w:val="auto"/>
          <w:sz w:val="28"/>
          <w:szCs w:val="28"/>
          <w:lang w:eastAsia="zh-CN"/>
        </w:rPr>
        <w:t>县、</w:t>
      </w:r>
      <w:r>
        <w:rPr>
          <w:rFonts w:hint="eastAsia" w:ascii="Times New Roman" w:hAnsi="Times New Roman"/>
          <w:color w:val="auto"/>
          <w:sz w:val="28"/>
          <w:szCs w:val="28"/>
        </w:rPr>
        <w:t>市应急管理领导小组交办的其他任务。</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如实向上级应急指挥部报告，当上级应急指挥部人员到达后，做好指挥权力移交工作。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lang w:eastAsia="zh-CN"/>
        </w:rPr>
        <w:t>镇</w:t>
      </w:r>
      <w:r>
        <w:rPr>
          <w:rFonts w:hint="eastAsia" w:ascii="Times New Roman" w:hAnsi="Times New Roman"/>
          <w:color w:val="auto"/>
          <w:sz w:val="28"/>
          <w:szCs w:val="28"/>
        </w:rPr>
        <w:t>应急指挥部下设突发事件自然灾害、事故灾难专项指挥部。</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专项应急指挥部，具体负责相关突发事件的指挥协调处置工作。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专项应急指挥部总指挥原则上由分管领导担任，副总指挥由突发事件处置主要职责部门单位的主要领导担任，成员由相关部门单位负责人组成（具体有各专项指挥部负责人根据职责分工在各专项应急预案中确定）。</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w:t>
      </w:r>
      <w:r>
        <w:rPr>
          <w:rFonts w:hint="eastAsia" w:ascii="Times New Roman" w:hAnsi="Times New Roman"/>
          <w:color w:val="auto"/>
          <w:sz w:val="28"/>
          <w:szCs w:val="28"/>
          <w:lang w:val="en-US" w:eastAsia="zh-CN"/>
        </w:rPr>
        <w:t>3</w:t>
      </w:r>
      <w:r>
        <w:rPr>
          <w:rFonts w:hint="eastAsia" w:ascii="Times New Roman" w:hAnsi="Times New Roman"/>
          <w:color w:val="auto"/>
          <w:sz w:val="28"/>
          <w:szCs w:val="28"/>
        </w:rPr>
        <w:t>）</w:t>
      </w:r>
      <w:r>
        <w:rPr>
          <w:rFonts w:hint="eastAsia" w:ascii="Times New Roman" w:hAnsi="Times New Roman"/>
          <w:color w:val="auto"/>
          <w:sz w:val="28"/>
          <w:szCs w:val="28"/>
          <w:lang w:eastAsia="zh-CN"/>
        </w:rPr>
        <w:t>镇应急管理办公室</w:t>
      </w:r>
      <w:r>
        <w:rPr>
          <w:rFonts w:hint="eastAsia" w:ascii="Times New Roman" w:hAnsi="Times New Roman"/>
          <w:color w:val="auto"/>
          <w:sz w:val="28"/>
          <w:szCs w:val="28"/>
        </w:rPr>
        <w:t>，配备专（兼）职工作人员，重点做好突发事件预警信息传播、组织先期处置和自救互救、信息收集报告、人员临时疏散安置等工作。村委会、社区居委会等群众自治组织应明确突发事件应对工作责任人，重点做好预警信息传播、人员疏散撤离、自救互救、信息报告和先期处置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w:t>
      </w:r>
      <w:r>
        <w:rPr>
          <w:rFonts w:hint="eastAsia" w:ascii="Times New Roman" w:hAnsi="Times New Roman"/>
          <w:color w:val="auto"/>
          <w:sz w:val="28"/>
          <w:szCs w:val="28"/>
          <w:lang w:val="en-US" w:eastAsia="zh-CN"/>
        </w:rPr>
        <w:t>4</w:t>
      </w:r>
      <w:r>
        <w:rPr>
          <w:rFonts w:hint="eastAsia" w:ascii="Times New Roman" w:hAnsi="Times New Roman"/>
          <w:color w:val="auto"/>
          <w:sz w:val="28"/>
          <w:szCs w:val="28"/>
        </w:rPr>
        <w:t>）企事业单位、民办非企业单位、村委会、社区应当依法设立或确定</w:t>
      </w:r>
      <w:r>
        <w:rPr>
          <w:rFonts w:hint="eastAsia" w:ascii="Times New Roman" w:hAnsi="Times New Roman"/>
          <w:color w:val="auto"/>
          <w:sz w:val="28"/>
          <w:szCs w:val="28"/>
          <w:lang w:eastAsia="zh-CN"/>
        </w:rPr>
        <w:t>应急管理办公室</w:t>
      </w:r>
      <w:r>
        <w:rPr>
          <w:rFonts w:hint="eastAsia" w:ascii="Times New Roman" w:hAnsi="Times New Roman"/>
          <w:color w:val="auto"/>
          <w:sz w:val="28"/>
          <w:szCs w:val="28"/>
        </w:rPr>
        <w:t>，明确应急管理专（兼）职人员，加强应急队伍建设，配备专（兼）职工作人员，按照有关法律法规，做好突发事件的预防和应对处置工作。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3.2.3各救援小组组成及职责</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olor w:val="auto"/>
          <w:sz w:val="28"/>
          <w:szCs w:val="28"/>
        </w:rPr>
      </w:pPr>
      <w:r>
        <w:rPr>
          <w:rFonts w:hint="eastAsia" w:ascii="Times New Roman" w:hAnsi="Times New Roman"/>
          <w:color w:val="auto"/>
          <w:sz w:val="28"/>
          <w:szCs w:val="28"/>
        </w:rPr>
        <w:t>指挥部下设7个工作组。（专项指挥部根据各自的职责分工对工作组及职责进行调整）</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cs="宋体"/>
          <w:color w:val="auto"/>
          <w:sz w:val="28"/>
          <w:szCs w:val="28"/>
          <w:lang w:val="en-US" w:eastAsia="zh-CN"/>
        </w:rPr>
      </w:pPr>
      <w:bookmarkStart w:id="71" w:name="_Toc14631"/>
      <w:r>
        <w:rPr>
          <w:rFonts w:hint="eastAsia" w:ascii="Times New Roman" w:hAnsi="Times New Roman" w:cs="宋体"/>
          <w:color w:val="auto"/>
          <w:sz w:val="28"/>
          <w:szCs w:val="28"/>
          <w:lang w:val="en-US" w:eastAsia="zh-CN"/>
        </w:rPr>
        <w:t>（1）治安维护组</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eastAsia="宋体" w:cs="宋体"/>
          <w:color w:val="auto"/>
          <w:sz w:val="21"/>
          <w:szCs w:val="21"/>
          <w:lang w:val="en-US" w:eastAsia="zh-CN"/>
        </w:rPr>
      </w:pPr>
      <w:r>
        <w:rPr>
          <w:rFonts w:hint="eastAsia" w:ascii="Times New Roman" w:hAnsi="Times New Roman" w:cstheme="minorEastAsia"/>
          <w:b w:val="0"/>
          <w:bCs w:val="0"/>
          <w:i w:val="0"/>
          <w:caps w:val="0"/>
          <w:color w:val="auto"/>
          <w:spacing w:val="0"/>
          <w:kern w:val="2"/>
          <w:sz w:val="28"/>
          <w:szCs w:val="28"/>
          <w:shd w:val="clear" w:fill="FFFFFF"/>
          <w:lang w:val="en-US" w:eastAsia="zh-CN" w:bidi="ar-SA"/>
        </w:rPr>
        <w:t>由分管领导负责，</w:t>
      </w:r>
      <w:r>
        <w:rPr>
          <w:rFonts w:hint="eastAsia" w:ascii="Times New Roman" w:hAnsi="Times New Roman" w:eastAsiaTheme="minorEastAsia" w:cstheme="minorEastAsia"/>
          <w:b w:val="0"/>
          <w:bCs w:val="0"/>
          <w:i w:val="0"/>
          <w:caps w:val="0"/>
          <w:color w:val="auto"/>
          <w:spacing w:val="0"/>
          <w:kern w:val="2"/>
          <w:sz w:val="28"/>
          <w:szCs w:val="28"/>
          <w:shd w:val="clear" w:fill="FFFFFF"/>
          <w:lang w:val="en-US" w:eastAsia="zh-CN" w:bidi="ar-SA"/>
        </w:rPr>
        <w:t>派出所牵头，执法办、综治办组成。</w:t>
      </w:r>
      <w:r>
        <w:rPr>
          <w:rFonts w:hint="eastAsia" w:ascii="Times New Roman" w:hAnsi="Times New Roman" w:cs="宋体"/>
          <w:color w:val="auto"/>
          <w:sz w:val="28"/>
          <w:szCs w:val="28"/>
          <w:lang w:val="en-US" w:eastAsia="zh-CN"/>
        </w:rPr>
        <w:t>负责事件现场警戒、交通管控，治安管控及秩序维持，对已死亡人员进行身份检查、验证等工作。</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（2）抢险救援组</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cs="宋体"/>
          <w:color w:val="auto"/>
          <w:sz w:val="28"/>
          <w:szCs w:val="28"/>
          <w:lang w:val="en-US" w:eastAsia="zh-CN"/>
        </w:rPr>
      </w:pPr>
      <w:r>
        <w:rPr>
          <w:rFonts w:hint="eastAsia" w:ascii="Times New Roman" w:hAnsi="Times New Roman" w:cstheme="minorEastAsia"/>
          <w:b w:val="0"/>
          <w:bCs w:val="0"/>
          <w:i w:val="0"/>
          <w:caps w:val="0"/>
          <w:color w:val="auto"/>
          <w:spacing w:val="0"/>
          <w:kern w:val="2"/>
          <w:sz w:val="28"/>
          <w:szCs w:val="28"/>
          <w:shd w:val="clear" w:fill="FFFFFF"/>
          <w:lang w:val="en-US" w:eastAsia="zh-CN" w:bidi="ar-SA"/>
        </w:rPr>
        <w:t>由分管领导负责，应急抢险救援排及成员</w:t>
      </w:r>
      <w:r>
        <w:rPr>
          <w:rFonts w:hint="eastAsia" w:ascii="Times New Roman" w:hAnsi="Times New Roman" w:eastAsiaTheme="minorEastAsia" w:cstheme="minorEastAsia"/>
          <w:b w:val="0"/>
          <w:bCs w:val="0"/>
          <w:i w:val="0"/>
          <w:caps w:val="0"/>
          <w:color w:val="auto"/>
          <w:spacing w:val="0"/>
          <w:kern w:val="2"/>
          <w:sz w:val="28"/>
          <w:szCs w:val="28"/>
          <w:shd w:val="clear" w:fill="FFFFFF"/>
          <w:lang w:val="en-US" w:eastAsia="zh-CN" w:bidi="ar-SA"/>
        </w:rPr>
        <w:t>组成</w:t>
      </w:r>
      <w:r>
        <w:rPr>
          <w:rFonts w:hint="eastAsia" w:ascii="Times New Roman" w:hAnsi="Times New Roman" w:cs="宋体"/>
          <w:b w:val="0"/>
          <w:bCs w:val="0"/>
          <w:i w:val="0"/>
          <w:caps w:val="0"/>
          <w:color w:val="auto"/>
          <w:spacing w:val="0"/>
          <w:kern w:val="2"/>
          <w:sz w:val="28"/>
          <w:szCs w:val="28"/>
          <w:shd w:val="clear" w:color="auto" w:fill="FFFFFF"/>
          <w:lang w:val="en-US" w:eastAsia="zh-CN" w:bidi="ar-SA"/>
        </w:rPr>
        <w:t>。</w:t>
      </w:r>
      <w:r>
        <w:rPr>
          <w:rFonts w:hint="eastAsia" w:ascii="Times New Roman" w:hAnsi="Times New Roman" w:cs="宋体"/>
          <w:color w:val="auto"/>
          <w:sz w:val="28"/>
          <w:szCs w:val="28"/>
          <w:lang w:val="en-US" w:eastAsia="zh-CN"/>
        </w:rPr>
        <w:t>按照预案和职责分工，组织调动相关应急救援队伍和物资，开展应急处置和救援等工作。当上级抢险队伍到达后，如实汇报抢险情况，进行指挥权力移交，并协助上级抢险队伍做好抢险救灾工作。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Times New Roman" w:hAnsi="Times New Roman" w:eastAsiaTheme="minorEastAsia" w:cstheme="minorEastAsia"/>
          <w:b w:val="0"/>
          <w:bCs w:val="0"/>
          <w:i w:val="0"/>
          <w:caps w:val="0"/>
          <w:color w:val="auto"/>
          <w:spacing w:val="0"/>
          <w:kern w:val="2"/>
          <w:sz w:val="28"/>
          <w:szCs w:val="28"/>
          <w:shd w:val="clear" w:fill="FFFFFF"/>
          <w:lang w:val="en-US" w:eastAsia="zh-CN" w:bidi="ar-SA"/>
        </w:rPr>
      </w:pPr>
      <w:r>
        <w:rPr>
          <w:rFonts w:hint="eastAsia" w:ascii="Times New Roman" w:hAnsi="Times New Roman" w:eastAsiaTheme="minorEastAsia" w:cstheme="minorEastAsia"/>
          <w:b w:val="0"/>
          <w:bCs w:val="0"/>
          <w:i w:val="0"/>
          <w:caps w:val="0"/>
          <w:color w:val="auto"/>
          <w:spacing w:val="0"/>
          <w:kern w:val="2"/>
          <w:sz w:val="28"/>
          <w:szCs w:val="28"/>
          <w:shd w:val="clear" w:fill="FFFFFF"/>
          <w:lang w:val="en-US" w:eastAsia="zh-CN" w:bidi="ar-SA"/>
        </w:rPr>
        <w:t>（3）技术保障组</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cs="宋体"/>
          <w:color w:val="auto"/>
          <w:sz w:val="28"/>
          <w:szCs w:val="28"/>
          <w:lang w:val="en-US" w:eastAsia="zh-CN"/>
        </w:rPr>
      </w:pPr>
      <w:r>
        <w:rPr>
          <w:rFonts w:hint="eastAsia" w:ascii="Times New Roman" w:hAnsi="Times New Roman" w:cstheme="minorEastAsia"/>
          <w:b w:val="0"/>
          <w:bCs w:val="0"/>
          <w:i w:val="0"/>
          <w:caps w:val="0"/>
          <w:color w:val="auto"/>
          <w:spacing w:val="0"/>
          <w:kern w:val="2"/>
          <w:sz w:val="28"/>
          <w:szCs w:val="28"/>
          <w:shd w:val="clear" w:fill="FFFFFF"/>
          <w:lang w:val="en-US" w:eastAsia="zh-CN" w:bidi="ar-SA"/>
        </w:rPr>
        <w:t>由分管领导负责，农业办、移动公司、联通公司、水利站、供电所，</w:t>
      </w:r>
      <w:r>
        <w:rPr>
          <w:rFonts w:hint="eastAsia" w:ascii="Times New Roman" w:hAnsi="Times New Roman" w:eastAsiaTheme="minorEastAsia" w:cstheme="minorEastAsia"/>
          <w:b w:val="0"/>
          <w:bCs w:val="0"/>
          <w:i w:val="0"/>
          <w:caps w:val="0"/>
          <w:color w:val="auto"/>
          <w:spacing w:val="0"/>
          <w:kern w:val="2"/>
          <w:sz w:val="28"/>
          <w:szCs w:val="28"/>
          <w:shd w:val="clear" w:fill="FFFFFF"/>
          <w:lang w:val="en-US" w:eastAsia="zh-CN" w:bidi="ar-SA"/>
        </w:rPr>
        <w:t>相关领域专家、部门单位</w:t>
      </w:r>
      <w:r>
        <w:rPr>
          <w:rFonts w:hint="eastAsia" w:ascii="Times New Roman" w:hAnsi="Times New Roman" w:cstheme="minorEastAsia"/>
          <w:b w:val="0"/>
          <w:bCs w:val="0"/>
          <w:i w:val="0"/>
          <w:caps w:val="0"/>
          <w:color w:val="auto"/>
          <w:spacing w:val="0"/>
          <w:kern w:val="2"/>
          <w:sz w:val="28"/>
          <w:szCs w:val="28"/>
          <w:shd w:val="clear" w:fill="FFFFFF"/>
          <w:lang w:val="en-US" w:eastAsia="zh-CN" w:bidi="ar-SA"/>
        </w:rPr>
        <w:t>专业</w:t>
      </w:r>
      <w:r>
        <w:rPr>
          <w:rFonts w:hint="eastAsia" w:ascii="Times New Roman" w:hAnsi="Times New Roman" w:eastAsiaTheme="minorEastAsia" w:cstheme="minorEastAsia"/>
          <w:b w:val="0"/>
          <w:bCs w:val="0"/>
          <w:i w:val="0"/>
          <w:caps w:val="0"/>
          <w:color w:val="auto"/>
          <w:spacing w:val="0"/>
          <w:kern w:val="2"/>
          <w:sz w:val="28"/>
          <w:szCs w:val="28"/>
          <w:shd w:val="clear" w:fill="FFFFFF"/>
          <w:lang w:val="en-US" w:eastAsia="zh-CN" w:bidi="ar-SA"/>
        </w:rPr>
        <w:t>处置经验丰富的工作人员组成。</w:t>
      </w:r>
      <w:r>
        <w:rPr>
          <w:rFonts w:hint="eastAsia" w:ascii="Times New Roman" w:hAnsi="Times New Roman" w:cs="宋体"/>
          <w:color w:val="auto"/>
          <w:sz w:val="28"/>
          <w:szCs w:val="28"/>
          <w:lang w:val="en-US" w:eastAsia="zh-CN"/>
        </w:rPr>
        <w:t>根据各单位上报和现场收集掌握的信息，对整个事件进行评估研判，向现场指挥部提出应急处置措施、建议，视情向社会公众解答有关专业技术问题等工作。当上级市技术专家到达后，进行技术资料移交并协助上级政府技术专家开展技术指导。</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（4）医疗卫生组</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cs="宋体"/>
          <w:color w:val="auto"/>
          <w:sz w:val="28"/>
          <w:szCs w:val="28"/>
          <w:lang w:val="en-US" w:eastAsia="zh-CN"/>
        </w:rPr>
      </w:pPr>
      <w:r>
        <w:rPr>
          <w:rFonts w:hint="eastAsia" w:ascii="Times New Roman" w:hAnsi="Times New Roman" w:cstheme="minorEastAsia"/>
          <w:b w:val="0"/>
          <w:bCs w:val="0"/>
          <w:i w:val="0"/>
          <w:caps w:val="0"/>
          <w:color w:val="auto"/>
          <w:spacing w:val="0"/>
          <w:kern w:val="2"/>
          <w:sz w:val="28"/>
          <w:szCs w:val="28"/>
          <w:shd w:val="clear" w:fill="FFFFFF"/>
          <w:lang w:val="en-US" w:eastAsia="zh-CN" w:bidi="ar-SA"/>
        </w:rPr>
        <w:t>由分管领导负责，卫生院、计生办等有关部门单位和现场处置经验丰富的卫生防疫专家</w:t>
      </w:r>
      <w:r>
        <w:rPr>
          <w:rFonts w:hint="eastAsia" w:ascii="Times New Roman" w:hAnsi="Times New Roman" w:eastAsiaTheme="minorEastAsia" w:cstheme="minorEastAsia"/>
          <w:b w:val="0"/>
          <w:bCs w:val="0"/>
          <w:i w:val="0"/>
          <w:caps w:val="0"/>
          <w:color w:val="auto"/>
          <w:spacing w:val="0"/>
          <w:kern w:val="2"/>
          <w:sz w:val="28"/>
          <w:szCs w:val="28"/>
          <w:shd w:val="clear" w:fill="FFFFFF"/>
          <w:lang w:val="en-US" w:eastAsia="zh-CN" w:bidi="ar-SA"/>
        </w:rPr>
        <w:t>组成。</w:t>
      </w:r>
      <w:r>
        <w:rPr>
          <w:rFonts w:hint="eastAsia" w:ascii="Times New Roman" w:hAnsi="Times New Roman" w:cs="宋体"/>
          <w:color w:val="auto"/>
          <w:sz w:val="28"/>
          <w:szCs w:val="28"/>
          <w:lang w:val="en-US" w:eastAsia="zh-CN"/>
        </w:rPr>
        <w:t>负责传染病和人畜共患病现场流行病学调查、卫生学处置、受伤人员医疗救治、心理干预等疫情防控和医疗救护工作，以及收治伤亡人员信息统计上报工作。当超出医疗救护能力时应及时将被救护人员送往县、市级医院进行救护。</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（5）新闻工作组</w:t>
      </w:r>
    </w:p>
    <w:p>
      <w:pPr>
        <w:pStyle w:val="17"/>
        <w:keepNext w:val="0"/>
        <w:keepLines w:val="0"/>
        <w:pageBreakBefore w:val="0"/>
        <w:widowControl w:val="0"/>
        <w:kinsoku/>
        <w:wordWrap/>
        <w:overflowPunct/>
        <w:topLinePunct w:val="0"/>
        <w:autoSpaceDE/>
        <w:autoSpaceDN/>
        <w:bidi w:val="0"/>
        <w:adjustRightInd/>
        <w:snapToGrid/>
        <w:spacing w:before="0" w:beforeAutospacing="0" w:afterAutospacing="0" w:line="500" w:lineRule="exact"/>
        <w:ind w:left="0" w:leftChars="0" w:right="0" w:rightChars="0" w:firstLine="560" w:firstLineChars="200"/>
        <w:textAlignment w:val="auto"/>
        <w:rPr>
          <w:rFonts w:hint="eastAsia" w:ascii="Times New Roman" w:hAnsi="Times New Roman" w:eastAsiaTheme="minorEastAsia"/>
          <w:color w:val="auto"/>
          <w:sz w:val="28"/>
          <w:szCs w:val="28"/>
          <w:lang w:eastAsia="zh-CN"/>
        </w:rPr>
      </w:pPr>
      <w:r>
        <w:rPr>
          <w:rFonts w:hint="eastAsia" w:ascii="Times New Roman" w:hAnsi="Times New Roman" w:cstheme="minorEastAsia"/>
          <w:b w:val="0"/>
          <w:bCs w:val="0"/>
          <w:i w:val="0"/>
          <w:caps w:val="0"/>
          <w:color w:val="auto"/>
          <w:spacing w:val="0"/>
          <w:kern w:val="2"/>
          <w:sz w:val="28"/>
          <w:szCs w:val="28"/>
          <w:shd w:val="clear" w:fill="FFFFFF"/>
          <w:lang w:val="en-US" w:eastAsia="zh-CN" w:bidi="ar-SA"/>
        </w:rPr>
        <w:t>由分管领导负责，宣传办、党政办人员</w:t>
      </w:r>
      <w:r>
        <w:rPr>
          <w:rFonts w:hint="eastAsia" w:ascii="Times New Roman" w:hAnsi="Times New Roman" w:eastAsiaTheme="minorEastAsia" w:cstheme="minorEastAsia"/>
          <w:b w:val="0"/>
          <w:bCs w:val="0"/>
          <w:i w:val="0"/>
          <w:caps w:val="0"/>
          <w:color w:val="auto"/>
          <w:spacing w:val="0"/>
          <w:kern w:val="2"/>
          <w:sz w:val="28"/>
          <w:szCs w:val="28"/>
          <w:shd w:val="clear" w:fill="FFFFFF"/>
          <w:lang w:val="en-US" w:eastAsia="zh-CN" w:bidi="ar-SA"/>
        </w:rPr>
        <w:t>组成。</w:t>
      </w:r>
      <w:r>
        <w:rPr>
          <w:rFonts w:hint="eastAsia" w:ascii="Times New Roman" w:hAnsi="Times New Roman"/>
          <w:color w:val="auto"/>
          <w:sz w:val="28"/>
          <w:szCs w:val="28"/>
        </w:rPr>
        <w:t>负责</w:t>
      </w:r>
      <w:r>
        <w:rPr>
          <w:rFonts w:hint="eastAsia" w:ascii="Times New Roman" w:hAnsi="Times New Roman"/>
          <w:color w:val="auto"/>
          <w:sz w:val="28"/>
          <w:szCs w:val="28"/>
          <w:lang w:eastAsia="zh-CN"/>
        </w:rPr>
        <w:t>信息收集、宣传引导、舆情应急处置等工作，协助上级新闻工作组做好宣传工作。</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（6）后勤保障组</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cs="宋体"/>
          <w:color w:val="auto"/>
          <w:sz w:val="28"/>
          <w:szCs w:val="28"/>
          <w:lang w:val="en-US" w:eastAsia="zh-CN"/>
        </w:rPr>
      </w:pPr>
      <w:r>
        <w:rPr>
          <w:rFonts w:hint="eastAsia" w:ascii="Times New Roman" w:hAnsi="Times New Roman" w:cstheme="minorEastAsia"/>
          <w:b w:val="0"/>
          <w:bCs w:val="0"/>
          <w:i w:val="0"/>
          <w:caps w:val="0"/>
          <w:color w:val="auto"/>
          <w:spacing w:val="0"/>
          <w:kern w:val="2"/>
          <w:sz w:val="28"/>
          <w:szCs w:val="28"/>
          <w:shd w:val="clear" w:fill="FFFFFF"/>
          <w:lang w:val="en-US" w:eastAsia="zh-CN" w:bidi="ar-SA"/>
        </w:rPr>
        <w:t>由分管领导负责，财政所、</w:t>
      </w:r>
      <w:r>
        <w:rPr>
          <w:rFonts w:hint="eastAsia" w:ascii="Times New Roman" w:hAnsi="Times New Roman" w:eastAsiaTheme="minorEastAsia" w:cstheme="minorEastAsia"/>
          <w:b w:val="0"/>
          <w:bCs w:val="0"/>
          <w:i w:val="0"/>
          <w:caps w:val="0"/>
          <w:color w:val="auto"/>
          <w:spacing w:val="0"/>
          <w:kern w:val="2"/>
          <w:sz w:val="28"/>
          <w:szCs w:val="28"/>
          <w:shd w:val="clear" w:fill="FFFFFF"/>
          <w:lang w:val="en-US" w:eastAsia="zh-CN" w:bidi="ar-SA"/>
        </w:rPr>
        <w:t>党政办公室等部门单位组成。</w:t>
      </w:r>
      <w:r>
        <w:rPr>
          <w:rFonts w:hint="eastAsia" w:ascii="Times New Roman" w:hAnsi="Times New Roman" w:cs="宋体"/>
          <w:color w:val="auto"/>
          <w:sz w:val="28"/>
          <w:szCs w:val="28"/>
          <w:lang w:val="en-US" w:eastAsia="zh-CN"/>
        </w:rPr>
        <w:t>负责应急处置经费拨付、监督、审计；统计、安排应急救援队伍食宿等生活物资保障；调拨、接收、管理、统计应急救援物资，必要时请求市政府征用国家机关、企事业单位、社会团体等机构或个人的物资、设备、房屋、场地等；适时请求动用本市粮油等储备物资，保证应急救援、市场供应和物价稳定。负责动员党政机关、企事业单位、社会团体、志愿者等参与应急救援、伤亡人员家属安抚工作。协助市经济信息化局、市人应急值班室和电信运营企业，负责现场应急指挥通信、网络管理、警报播放服务保障工作。协助市气象局负责现场气象监测预警、预报服务保障工作。协助市水利和渔业局负责河湖、水库的水文监测预警、预报服务保障工作。负责事故现场及周边人员的紧急疏散、安置工作，被疏散安置人员的生活必需品调运、管理、登记、发放，灾害损失调查评估，恢复重建规划的制订、报批、监督实施等工作。</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 xml:space="preserve">（7）善后处置组 </w:t>
      </w:r>
    </w:p>
    <w:p>
      <w:pPr>
        <w:pStyle w:val="17"/>
        <w:keepNext w:val="0"/>
        <w:keepLines w:val="0"/>
        <w:pageBreakBefore w:val="0"/>
        <w:widowControl w:val="0"/>
        <w:kinsoku/>
        <w:wordWrap/>
        <w:overflowPunct/>
        <w:topLinePunct w:val="0"/>
        <w:autoSpaceDE/>
        <w:autoSpaceDN/>
        <w:bidi w:val="0"/>
        <w:adjustRightInd/>
        <w:snapToGrid/>
        <w:spacing w:before="0" w:beforeAutospacing="0" w:afterAutospacing="0" w:line="500" w:lineRule="exact"/>
        <w:ind w:left="0" w:leftChars="0" w:right="0" w:rightChars="0" w:firstLine="560" w:firstLineChars="200"/>
        <w:textAlignment w:val="auto"/>
        <w:rPr>
          <w:rFonts w:hint="eastAsia" w:ascii="Times New Roman" w:hAnsi="Times New Roman" w:cs="宋体"/>
          <w:color w:val="auto"/>
          <w:sz w:val="28"/>
          <w:szCs w:val="28"/>
          <w:lang w:val="en-US" w:eastAsia="zh-CN"/>
        </w:rPr>
      </w:pPr>
      <w:r>
        <w:rPr>
          <w:rFonts w:hint="eastAsia" w:ascii="Times New Roman" w:hAnsi="Times New Roman" w:cstheme="minorEastAsia"/>
          <w:b w:val="0"/>
          <w:bCs w:val="0"/>
          <w:i w:val="0"/>
          <w:caps w:val="0"/>
          <w:color w:val="auto"/>
          <w:spacing w:val="0"/>
          <w:kern w:val="2"/>
          <w:sz w:val="28"/>
          <w:szCs w:val="28"/>
          <w:shd w:val="clear" w:fill="FFFFFF"/>
          <w:lang w:val="en-US" w:eastAsia="zh-CN" w:bidi="ar-SA"/>
        </w:rPr>
        <w:t>由分管领导负责，财政所、督考办、组织办、总工会、信访办、村建办、民政办、人社所</w:t>
      </w:r>
      <w:r>
        <w:rPr>
          <w:rFonts w:hint="eastAsia" w:ascii="Times New Roman" w:hAnsi="Times New Roman" w:eastAsiaTheme="minorEastAsia" w:cstheme="minorEastAsia"/>
          <w:b w:val="0"/>
          <w:bCs w:val="0"/>
          <w:i w:val="0"/>
          <w:caps w:val="0"/>
          <w:color w:val="auto"/>
          <w:spacing w:val="0"/>
          <w:kern w:val="2"/>
          <w:sz w:val="28"/>
          <w:szCs w:val="28"/>
          <w:shd w:val="clear" w:fill="FFFFFF"/>
          <w:lang w:val="en-US" w:eastAsia="zh-CN" w:bidi="ar-SA"/>
        </w:rPr>
        <w:t>参加</w:t>
      </w:r>
      <w:r>
        <w:rPr>
          <w:rFonts w:hint="eastAsia" w:ascii="Times New Roman" w:hAnsi="Times New Roman"/>
          <w:color w:val="auto"/>
          <w:sz w:val="28"/>
          <w:szCs w:val="28"/>
        </w:rPr>
        <w:t>，负责伤亡人员及家属的安抚、抚恤、理赔等善后处理工作。</w:t>
      </w:r>
      <w:r>
        <w:rPr>
          <w:rFonts w:hint="eastAsia" w:ascii="Times New Roman" w:hAnsi="Times New Roman" w:cs="宋体"/>
          <w:color w:val="auto"/>
          <w:sz w:val="28"/>
          <w:szCs w:val="28"/>
          <w:lang w:val="en-US" w:eastAsia="zh-CN"/>
        </w:rPr>
        <w:t>协助救灾、防汛抢险物料补充、水毁工程修复、灾后重建、防汛抗旱评价等工作。</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640" w:firstLineChars="200"/>
        <w:jc w:val="both"/>
        <w:textAlignment w:val="auto"/>
        <w:outlineLvl w:val="0"/>
        <w:rPr>
          <w:rFonts w:hint="eastAsia" w:ascii="Times New Roman" w:hAnsi="Times New Roman" w:eastAsiaTheme="majorEastAsia" w:cstheme="majorEastAsia"/>
          <w:b/>
          <w:bCs/>
          <w:color w:val="auto"/>
          <w:kern w:val="0"/>
          <w:sz w:val="32"/>
          <w:szCs w:val="32"/>
        </w:rPr>
      </w:pPr>
      <w:r>
        <w:rPr>
          <w:rFonts w:hint="eastAsia" w:ascii="Times New Roman" w:hAnsi="Times New Roman" w:eastAsiaTheme="majorEastAsia" w:cstheme="majorEastAsia"/>
          <w:b/>
          <w:bCs/>
          <w:color w:val="auto"/>
          <w:kern w:val="0"/>
          <w:sz w:val="32"/>
          <w:szCs w:val="32"/>
        </w:rPr>
        <w:t>4 预测与预警</w:t>
      </w:r>
      <w:bookmarkEnd w:id="71"/>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rPr>
      </w:pPr>
      <w:bookmarkStart w:id="72" w:name="_Toc15621"/>
      <w:r>
        <w:rPr>
          <w:rFonts w:hint="eastAsia" w:ascii="Times New Roman" w:hAnsi="Times New Roman" w:eastAsiaTheme="majorEastAsia" w:cstheme="majorEastAsia"/>
          <w:b/>
          <w:bCs/>
          <w:color w:val="auto"/>
          <w:kern w:val="0"/>
          <w:sz w:val="28"/>
          <w:szCs w:val="28"/>
          <w:lang w:val="en-US" w:eastAsia="zh-CN"/>
        </w:rPr>
        <w:t>4.1</w:t>
      </w:r>
      <w:r>
        <w:rPr>
          <w:rFonts w:hint="eastAsia" w:ascii="Times New Roman" w:hAnsi="Times New Roman" w:eastAsiaTheme="majorEastAsia" w:cstheme="majorEastAsia"/>
          <w:b/>
          <w:bCs/>
          <w:color w:val="auto"/>
          <w:kern w:val="0"/>
          <w:sz w:val="28"/>
          <w:szCs w:val="28"/>
        </w:rPr>
        <w:t>预防与应急准备</w:t>
      </w:r>
      <w:bookmarkEnd w:id="72"/>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4.1.1</w:t>
      </w:r>
      <w:r>
        <w:rPr>
          <w:rFonts w:hint="default" w:ascii="Times New Roman" w:hAnsi="Times New Roman" w:cstheme="minorEastAsia"/>
          <w:color w:val="auto"/>
          <w:sz w:val="28"/>
          <w:szCs w:val="28"/>
          <w:lang w:val="en-US" w:eastAsia="zh-CN"/>
        </w:rPr>
        <w:t>加强危险源、危险区域管理</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根据上级部门</w:t>
      </w:r>
      <w:r>
        <w:rPr>
          <w:rFonts w:hint="default" w:ascii="Times New Roman" w:hAnsi="Times New Roman" w:cstheme="minorEastAsia"/>
          <w:color w:val="auto"/>
          <w:sz w:val="28"/>
          <w:szCs w:val="28"/>
          <w:lang w:val="en-US" w:eastAsia="zh-CN"/>
        </w:rPr>
        <w:t>突发事件风险管理体系，对</w:t>
      </w:r>
      <w:r>
        <w:rPr>
          <w:rFonts w:hint="eastAsia" w:ascii="Times New Roman" w:hAnsi="Times New Roman" w:cstheme="minorEastAsia"/>
          <w:color w:val="auto"/>
          <w:sz w:val="28"/>
          <w:szCs w:val="28"/>
          <w:lang w:val="en-US" w:eastAsia="zh-CN"/>
        </w:rPr>
        <w:t>本镇</w:t>
      </w:r>
      <w:r>
        <w:rPr>
          <w:rFonts w:hint="default" w:ascii="Times New Roman" w:hAnsi="Times New Roman" w:cstheme="minorEastAsia"/>
          <w:color w:val="auto"/>
          <w:sz w:val="28"/>
          <w:szCs w:val="28"/>
          <w:lang w:val="en-US" w:eastAsia="zh-CN"/>
        </w:rPr>
        <w:t>可能发生的突发事件进行综合性风险评估</w:t>
      </w:r>
      <w:r>
        <w:rPr>
          <w:rFonts w:hint="eastAsia" w:ascii="Times New Roman" w:hAnsi="Times New Roman" w:cstheme="minorEastAsia"/>
          <w:color w:val="auto"/>
          <w:sz w:val="28"/>
          <w:szCs w:val="28"/>
          <w:lang w:val="en-US" w:eastAsia="zh-CN"/>
        </w:rPr>
        <w:t>，</w:t>
      </w:r>
      <w:r>
        <w:rPr>
          <w:rFonts w:hint="default" w:ascii="Times New Roman" w:hAnsi="Times New Roman" w:cstheme="minorEastAsia"/>
          <w:color w:val="auto"/>
          <w:sz w:val="28"/>
          <w:szCs w:val="28"/>
          <w:lang w:val="en-US" w:eastAsia="zh-CN"/>
        </w:rPr>
        <w:t>建立危险源、危险区域的信息</w:t>
      </w:r>
      <w:r>
        <w:rPr>
          <w:rFonts w:hint="eastAsia" w:ascii="Times New Roman" w:hAnsi="Times New Roman" w:cstheme="minorEastAsia"/>
          <w:color w:val="auto"/>
          <w:sz w:val="28"/>
          <w:szCs w:val="28"/>
          <w:lang w:val="en-US" w:eastAsia="zh-CN"/>
        </w:rPr>
        <w:t>清单</w:t>
      </w:r>
      <w:r>
        <w:rPr>
          <w:rFonts w:hint="default" w:ascii="Times New Roman" w:hAnsi="Times New Roman" w:cstheme="minorEastAsia"/>
          <w:color w:val="auto"/>
          <w:sz w:val="28"/>
          <w:szCs w:val="28"/>
          <w:lang w:val="en-US" w:eastAsia="zh-CN"/>
        </w:rPr>
        <w:t>，对</w:t>
      </w:r>
      <w:r>
        <w:rPr>
          <w:rFonts w:hint="eastAsia" w:ascii="Times New Roman" w:hAnsi="Times New Roman" w:cstheme="minorEastAsia"/>
          <w:color w:val="auto"/>
          <w:sz w:val="28"/>
          <w:szCs w:val="28"/>
          <w:lang w:val="en-US" w:eastAsia="zh-CN"/>
        </w:rPr>
        <w:t>清单内的</w:t>
      </w:r>
      <w:r>
        <w:rPr>
          <w:rFonts w:hint="default" w:ascii="Times New Roman" w:hAnsi="Times New Roman" w:cstheme="minorEastAsia"/>
          <w:color w:val="auto"/>
          <w:sz w:val="28"/>
          <w:szCs w:val="28"/>
          <w:lang w:val="en-US" w:eastAsia="zh-CN"/>
        </w:rPr>
        <w:t>危险源、危险区域加强管理。</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各</w:t>
      </w:r>
      <w:r>
        <w:rPr>
          <w:rFonts w:hint="default" w:ascii="Times New Roman" w:hAnsi="Times New Roman" w:cstheme="minorEastAsia"/>
          <w:color w:val="auto"/>
          <w:sz w:val="28"/>
          <w:szCs w:val="28"/>
          <w:lang w:val="en-US" w:eastAsia="zh-CN"/>
        </w:rPr>
        <w:t>单位建立健全安全管理制度，加强对安全防范措施的监督检查，定期开展风险评估，及时消除事故隐患。</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4.1.2</w:t>
      </w:r>
      <w:r>
        <w:rPr>
          <w:rFonts w:hint="default" w:ascii="Times New Roman" w:hAnsi="Times New Roman" w:cstheme="minorEastAsia"/>
          <w:color w:val="auto"/>
          <w:sz w:val="28"/>
          <w:szCs w:val="28"/>
          <w:lang w:val="en-US" w:eastAsia="zh-CN"/>
        </w:rPr>
        <w:t>制定应急预案</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镇应急管理办公室</w:t>
      </w:r>
      <w:r>
        <w:rPr>
          <w:rFonts w:hint="default" w:ascii="Times New Roman" w:hAnsi="Times New Roman" w:cstheme="minorEastAsia"/>
          <w:color w:val="auto"/>
          <w:sz w:val="28"/>
          <w:szCs w:val="28"/>
          <w:lang w:val="en-US" w:eastAsia="zh-CN"/>
        </w:rPr>
        <w:t>制定本级突发事件总体应急预案，并组织制定本级突发事件专项应急预案。</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default" w:ascii="Times New Roman" w:hAnsi="Times New Roman" w:cstheme="minorEastAsia"/>
          <w:color w:val="auto"/>
          <w:sz w:val="28"/>
          <w:szCs w:val="28"/>
          <w:lang w:val="en-US" w:eastAsia="zh-CN"/>
        </w:rPr>
        <w:t>居民委员会、村民委员会根据实际情况制定突发事件应急预案。</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default" w:ascii="Times New Roman" w:hAnsi="Times New Roman" w:cstheme="minorEastAsia"/>
          <w:color w:val="auto"/>
          <w:sz w:val="28"/>
          <w:szCs w:val="28"/>
          <w:lang w:val="en-US" w:eastAsia="zh-CN"/>
        </w:rPr>
        <w:t>企业事业单位、民办非企业单位或者重大活动主办单位、公共场所和公共设施的经营、管理单位，应当依法制定本单位突发事件应急预案或者具体应急预案。</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4.1.3定期进行</w:t>
      </w:r>
      <w:r>
        <w:rPr>
          <w:rFonts w:hint="default" w:ascii="Times New Roman" w:hAnsi="Times New Roman" w:cstheme="minorEastAsia"/>
          <w:color w:val="auto"/>
          <w:sz w:val="28"/>
          <w:szCs w:val="28"/>
          <w:lang w:val="en-US" w:eastAsia="zh-CN"/>
        </w:rPr>
        <w:t>应急演练</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镇应急管理办公室</w:t>
      </w:r>
      <w:r>
        <w:rPr>
          <w:rFonts w:hint="default" w:ascii="Times New Roman" w:hAnsi="Times New Roman" w:cstheme="minorEastAsia"/>
          <w:color w:val="auto"/>
          <w:sz w:val="28"/>
          <w:szCs w:val="28"/>
          <w:lang w:val="en-US" w:eastAsia="zh-CN"/>
        </w:rPr>
        <w:t>制定应急演练</w:t>
      </w:r>
      <w:r>
        <w:rPr>
          <w:rFonts w:hint="eastAsia" w:ascii="Times New Roman" w:hAnsi="Times New Roman" w:cstheme="minorEastAsia"/>
          <w:color w:val="auto"/>
          <w:sz w:val="28"/>
          <w:szCs w:val="28"/>
          <w:lang w:val="en-US" w:eastAsia="zh-CN"/>
        </w:rPr>
        <w:t>计划</w:t>
      </w:r>
      <w:r>
        <w:rPr>
          <w:rFonts w:hint="default" w:ascii="Times New Roman" w:hAnsi="Times New Roman" w:cstheme="minorEastAsia"/>
          <w:color w:val="auto"/>
          <w:sz w:val="28"/>
          <w:szCs w:val="28"/>
          <w:lang w:val="en-US" w:eastAsia="zh-CN"/>
        </w:rPr>
        <w:t>，</w:t>
      </w:r>
      <w:r>
        <w:rPr>
          <w:rFonts w:hint="eastAsia" w:ascii="Times New Roman" w:hAnsi="Times New Roman" w:cstheme="minorEastAsia"/>
          <w:color w:val="auto"/>
          <w:sz w:val="28"/>
          <w:szCs w:val="28"/>
          <w:lang w:val="en-US" w:eastAsia="zh-CN"/>
        </w:rPr>
        <w:t>根据上级部门的</w:t>
      </w:r>
      <w:r>
        <w:rPr>
          <w:rFonts w:hint="default" w:ascii="Times New Roman" w:hAnsi="Times New Roman" w:cstheme="minorEastAsia"/>
          <w:color w:val="auto"/>
          <w:sz w:val="28"/>
          <w:szCs w:val="28"/>
          <w:lang w:val="en-US" w:eastAsia="zh-CN"/>
        </w:rPr>
        <w:t>指导</w:t>
      </w:r>
      <w:r>
        <w:rPr>
          <w:rFonts w:hint="eastAsia" w:ascii="Times New Roman" w:hAnsi="Times New Roman" w:cstheme="minorEastAsia"/>
          <w:color w:val="auto"/>
          <w:sz w:val="28"/>
          <w:szCs w:val="28"/>
          <w:lang w:val="en-US" w:eastAsia="zh-CN"/>
        </w:rPr>
        <w:t>意见</w:t>
      </w:r>
      <w:r>
        <w:rPr>
          <w:rFonts w:hint="default" w:ascii="Times New Roman" w:hAnsi="Times New Roman" w:cstheme="minorEastAsia"/>
          <w:color w:val="auto"/>
          <w:sz w:val="28"/>
          <w:szCs w:val="28"/>
          <w:lang w:val="en-US" w:eastAsia="zh-CN"/>
        </w:rPr>
        <w:t>合理安排应急演练。</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4.1.4加强应急设施、物资的维护、管理</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根据上级部门确定的</w:t>
      </w:r>
      <w:r>
        <w:rPr>
          <w:rFonts w:hint="default" w:ascii="Times New Roman" w:hAnsi="Times New Roman" w:cstheme="minorEastAsia"/>
          <w:color w:val="auto"/>
          <w:sz w:val="28"/>
          <w:szCs w:val="28"/>
          <w:lang w:val="en-US" w:eastAsia="zh-CN"/>
        </w:rPr>
        <w:t>应急重点建设项目和基础设施，</w:t>
      </w:r>
      <w:r>
        <w:rPr>
          <w:rFonts w:hint="eastAsia" w:ascii="Times New Roman" w:hAnsi="Times New Roman" w:cstheme="minorEastAsia"/>
          <w:color w:val="auto"/>
          <w:sz w:val="28"/>
          <w:szCs w:val="28"/>
          <w:lang w:val="en-US" w:eastAsia="zh-CN"/>
        </w:rPr>
        <w:t>加强对</w:t>
      </w:r>
      <w:r>
        <w:rPr>
          <w:rFonts w:hint="default" w:ascii="Times New Roman" w:hAnsi="Times New Roman" w:cstheme="minorEastAsia"/>
          <w:color w:val="auto"/>
          <w:sz w:val="28"/>
          <w:szCs w:val="28"/>
          <w:lang w:val="en-US" w:eastAsia="zh-CN"/>
        </w:rPr>
        <w:t>应急避难场所</w:t>
      </w:r>
      <w:r>
        <w:rPr>
          <w:rFonts w:hint="eastAsia" w:ascii="Times New Roman" w:hAnsi="Times New Roman" w:cstheme="minorEastAsia"/>
          <w:color w:val="auto"/>
          <w:sz w:val="28"/>
          <w:szCs w:val="28"/>
          <w:lang w:val="en-US" w:eastAsia="zh-CN"/>
        </w:rPr>
        <w:t>、</w:t>
      </w:r>
      <w:r>
        <w:rPr>
          <w:rFonts w:hint="default" w:ascii="Times New Roman" w:hAnsi="Times New Roman" w:cstheme="minorEastAsia"/>
          <w:color w:val="auto"/>
          <w:sz w:val="28"/>
          <w:szCs w:val="28"/>
          <w:lang w:val="en-US" w:eastAsia="zh-CN"/>
        </w:rPr>
        <w:t>隔离治疗场所</w:t>
      </w:r>
      <w:r>
        <w:rPr>
          <w:rFonts w:hint="eastAsia" w:ascii="Times New Roman" w:hAnsi="Times New Roman" w:cstheme="minorEastAsia"/>
          <w:color w:val="auto"/>
          <w:sz w:val="28"/>
          <w:szCs w:val="28"/>
          <w:lang w:val="en-US" w:eastAsia="zh-CN"/>
        </w:rPr>
        <w:t>、</w:t>
      </w:r>
      <w:r>
        <w:rPr>
          <w:rFonts w:hint="default" w:ascii="Times New Roman" w:hAnsi="Times New Roman" w:cstheme="minorEastAsia"/>
          <w:color w:val="auto"/>
          <w:sz w:val="28"/>
          <w:szCs w:val="28"/>
          <w:lang w:val="en-US" w:eastAsia="zh-CN"/>
        </w:rPr>
        <w:t>储备的应急物资的维护、管理，保证其正常使用。</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default" w:ascii="Times New Roman" w:hAnsi="Times New Roman" w:cstheme="minorEastAsia"/>
          <w:color w:val="auto"/>
          <w:sz w:val="28"/>
          <w:szCs w:val="28"/>
          <w:lang w:val="en-US" w:eastAsia="zh-CN"/>
        </w:rPr>
        <w:t>下列单位还应当建立安全巡检制度，配备报警装置和必要的应急救援设备、器材，在危险源、危险区域配备警示标志，保障运行安全:</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default" w:ascii="Times New Roman" w:hAnsi="Times New Roman" w:cstheme="minorEastAsia"/>
          <w:color w:val="auto"/>
          <w:sz w:val="28"/>
          <w:szCs w:val="28"/>
          <w:lang w:val="en-US" w:eastAsia="zh-CN"/>
        </w:rPr>
        <w:t>(</w:t>
      </w:r>
      <w:r>
        <w:rPr>
          <w:rFonts w:hint="eastAsia" w:ascii="Times New Roman" w:hAnsi="Times New Roman" w:cstheme="minorEastAsia"/>
          <w:color w:val="auto"/>
          <w:sz w:val="28"/>
          <w:szCs w:val="28"/>
          <w:lang w:val="en-US" w:eastAsia="zh-CN"/>
        </w:rPr>
        <w:t>1</w:t>
      </w:r>
      <w:r>
        <w:rPr>
          <w:rFonts w:hint="default" w:ascii="Times New Roman" w:hAnsi="Times New Roman" w:cstheme="minorEastAsia"/>
          <w:color w:val="auto"/>
          <w:sz w:val="28"/>
          <w:szCs w:val="28"/>
          <w:lang w:val="en-US" w:eastAsia="zh-CN"/>
        </w:rPr>
        <w:t>)建筑施工单位和易燃易爆物品、危险化学品、放射性物品、病原微生物等危险物品的生产、经营、储运、使用、处置单位;</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default" w:ascii="Times New Roman" w:hAnsi="Times New Roman" w:cstheme="minorEastAsia"/>
          <w:color w:val="auto"/>
          <w:sz w:val="28"/>
          <w:szCs w:val="28"/>
          <w:lang w:val="en-US" w:eastAsia="zh-CN"/>
        </w:rPr>
        <w:t>(</w:t>
      </w:r>
      <w:r>
        <w:rPr>
          <w:rFonts w:hint="eastAsia" w:ascii="Times New Roman" w:hAnsi="Times New Roman" w:cstheme="minorEastAsia"/>
          <w:color w:val="auto"/>
          <w:sz w:val="28"/>
          <w:szCs w:val="28"/>
          <w:lang w:val="en-US" w:eastAsia="zh-CN"/>
        </w:rPr>
        <w:t>2</w:t>
      </w:r>
      <w:r>
        <w:rPr>
          <w:rFonts w:hint="default" w:ascii="Times New Roman" w:hAnsi="Times New Roman" w:cstheme="minorEastAsia"/>
          <w:color w:val="auto"/>
          <w:sz w:val="28"/>
          <w:szCs w:val="28"/>
          <w:lang w:val="en-US" w:eastAsia="zh-CN"/>
        </w:rPr>
        <w:t>)供水、排水、供电、供油、供气、供热、通信、有线电视网络等公共设施的经营、管理单位;</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default" w:ascii="Times New Roman" w:hAnsi="Times New Roman" w:cstheme="minorEastAsia"/>
          <w:color w:val="auto"/>
          <w:sz w:val="28"/>
          <w:szCs w:val="28"/>
          <w:lang w:val="en-US" w:eastAsia="zh-CN"/>
        </w:rPr>
        <w:t>(</w:t>
      </w:r>
      <w:r>
        <w:rPr>
          <w:rFonts w:hint="eastAsia" w:ascii="Times New Roman" w:hAnsi="Times New Roman" w:cstheme="minorEastAsia"/>
          <w:color w:val="auto"/>
          <w:sz w:val="28"/>
          <w:szCs w:val="28"/>
          <w:lang w:val="en-US" w:eastAsia="zh-CN"/>
        </w:rPr>
        <w:t>3</w:t>
      </w:r>
      <w:r>
        <w:rPr>
          <w:rFonts w:hint="default" w:ascii="Times New Roman" w:hAnsi="Times New Roman" w:cstheme="minorEastAsia"/>
          <w:color w:val="auto"/>
          <w:sz w:val="28"/>
          <w:szCs w:val="28"/>
          <w:lang w:val="en-US" w:eastAsia="zh-CN"/>
        </w:rPr>
        <w:t>)公共交通工具、公共场所和人员密集场所的经营、管理单位;</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default" w:ascii="Times New Roman" w:hAnsi="Times New Roman" w:cstheme="minorEastAsia"/>
          <w:color w:val="auto"/>
          <w:sz w:val="28"/>
          <w:szCs w:val="28"/>
          <w:lang w:val="en-US" w:eastAsia="zh-CN"/>
        </w:rPr>
        <w:t>(</w:t>
      </w:r>
      <w:r>
        <w:rPr>
          <w:rFonts w:hint="eastAsia" w:ascii="Times New Roman" w:hAnsi="Times New Roman" w:cstheme="minorEastAsia"/>
          <w:color w:val="auto"/>
          <w:sz w:val="28"/>
          <w:szCs w:val="28"/>
          <w:lang w:val="en-US" w:eastAsia="zh-CN"/>
        </w:rPr>
        <w:t>4</w:t>
      </w:r>
      <w:r>
        <w:rPr>
          <w:rFonts w:hint="default" w:ascii="Times New Roman" w:hAnsi="Times New Roman" w:cstheme="minorEastAsia"/>
          <w:color w:val="auto"/>
          <w:sz w:val="28"/>
          <w:szCs w:val="28"/>
          <w:lang w:val="en-US" w:eastAsia="zh-CN"/>
        </w:rPr>
        <w:t>)重要河段、林场的管理单位。</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4.1.5</w:t>
      </w:r>
      <w:r>
        <w:rPr>
          <w:rFonts w:hint="default" w:ascii="Times New Roman" w:hAnsi="Times New Roman" w:cstheme="minorEastAsia"/>
          <w:color w:val="auto"/>
          <w:sz w:val="28"/>
          <w:szCs w:val="28"/>
          <w:lang w:val="en-US" w:eastAsia="zh-CN"/>
        </w:rPr>
        <w:t>定期组织宣传教育</w:t>
      </w:r>
      <w:r>
        <w:rPr>
          <w:rFonts w:hint="eastAsia" w:ascii="Times New Roman" w:hAnsi="Times New Roman" w:cstheme="minorEastAsia"/>
          <w:color w:val="auto"/>
          <w:sz w:val="28"/>
          <w:szCs w:val="28"/>
          <w:lang w:val="en-US" w:eastAsia="zh-CN"/>
        </w:rPr>
        <w:t>培训</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default" w:ascii="Times New Roman" w:hAnsi="Times New Roman" w:cstheme="minorEastAsia"/>
          <w:color w:val="auto"/>
          <w:sz w:val="28"/>
          <w:szCs w:val="28"/>
          <w:lang w:val="en-US" w:eastAsia="zh-CN"/>
        </w:rPr>
        <w:t>定期组织开展突发事件应对法律、法规和应急知识的宣传教育，普及应急预防、避险、自救、互救、减灾等知识。</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党政办公室</w:t>
      </w:r>
      <w:r>
        <w:rPr>
          <w:rFonts w:hint="default" w:ascii="Times New Roman" w:hAnsi="Times New Roman" w:cstheme="minorEastAsia"/>
          <w:color w:val="auto"/>
          <w:sz w:val="28"/>
          <w:szCs w:val="28"/>
          <w:lang w:val="en-US" w:eastAsia="zh-CN"/>
        </w:rPr>
        <w:t>、</w:t>
      </w:r>
      <w:r>
        <w:rPr>
          <w:rFonts w:hint="eastAsia" w:ascii="Times New Roman" w:hAnsi="Times New Roman" w:cstheme="minorEastAsia"/>
          <w:color w:val="auto"/>
          <w:sz w:val="28"/>
          <w:szCs w:val="28"/>
          <w:lang w:val="en-US" w:eastAsia="zh-CN"/>
        </w:rPr>
        <w:t>党建群团办公室</w:t>
      </w:r>
      <w:r>
        <w:rPr>
          <w:rFonts w:hint="default" w:ascii="Times New Roman" w:hAnsi="Times New Roman" w:cstheme="minorEastAsia"/>
          <w:color w:val="auto"/>
          <w:sz w:val="28"/>
          <w:szCs w:val="28"/>
          <w:lang w:val="en-US" w:eastAsia="zh-CN"/>
        </w:rPr>
        <w:t>、</w:t>
      </w:r>
      <w:r>
        <w:rPr>
          <w:rFonts w:hint="eastAsia" w:ascii="Times New Roman" w:hAnsi="Times New Roman" w:cstheme="minorEastAsia"/>
          <w:color w:val="auto"/>
          <w:sz w:val="28"/>
          <w:szCs w:val="28"/>
          <w:lang w:val="en-US" w:eastAsia="zh-CN"/>
        </w:rPr>
        <w:t>宣传办</w:t>
      </w:r>
      <w:r>
        <w:rPr>
          <w:rFonts w:hint="default" w:ascii="Times New Roman" w:hAnsi="Times New Roman" w:cstheme="minorEastAsia"/>
          <w:color w:val="auto"/>
          <w:sz w:val="28"/>
          <w:szCs w:val="28"/>
          <w:lang w:val="en-US" w:eastAsia="zh-CN"/>
        </w:rPr>
        <w:t>、</w:t>
      </w:r>
      <w:r>
        <w:rPr>
          <w:rFonts w:hint="eastAsia" w:ascii="Times New Roman" w:hAnsi="Times New Roman" w:cstheme="minorEastAsia"/>
          <w:color w:val="auto"/>
          <w:sz w:val="28"/>
          <w:szCs w:val="28"/>
          <w:lang w:val="en-US" w:eastAsia="zh-CN"/>
        </w:rPr>
        <w:t>应急办</w:t>
      </w:r>
      <w:r>
        <w:rPr>
          <w:rFonts w:hint="default" w:ascii="Times New Roman" w:hAnsi="Times New Roman" w:cstheme="minorEastAsia"/>
          <w:color w:val="auto"/>
          <w:sz w:val="28"/>
          <w:szCs w:val="28"/>
          <w:lang w:val="en-US" w:eastAsia="zh-CN"/>
        </w:rPr>
        <w:t>等</w:t>
      </w:r>
      <w:r>
        <w:rPr>
          <w:rFonts w:hint="eastAsia" w:ascii="Times New Roman" w:hAnsi="Times New Roman" w:cstheme="minorEastAsia"/>
          <w:color w:val="auto"/>
          <w:sz w:val="28"/>
          <w:szCs w:val="28"/>
          <w:lang w:val="en-US" w:eastAsia="zh-CN"/>
        </w:rPr>
        <w:t>部门</w:t>
      </w:r>
      <w:r>
        <w:rPr>
          <w:rFonts w:hint="default" w:ascii="Times New Roman" w:hAnsi="Times New Roman" w:cstheme="minorEastAsia"/>
          <w:color w:val="auto"/>
          <w:sz w:val="28"/>
          <w:szCs w:val="28"/>
          <w:lang w:val="en-US" w:eastAsia="zh-CN"/>
        </w:rPr>
        <w:t>，应当结合各自工作特点，开展突发事件应对法律、法规和应急知识的宣传教育。</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default" w:ascii="Times New Roman" w:hAnsi="Times New Roman" w:cstheme="minorEastAsia"/>
          <w:color w:val="auto"/>
          <w:sz w:val="28"/>
          <w:szCs w:val="28"/>
          <w:lang w:val="en-US" w:eastAsia="zh-CN"/>
        </w:rPr>
        <w:t>居民委员会、村民委员会、企业事业单位、民办非企业单位结合自身实际，开展应急知识宣传教育。</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cstheme="minorEastAsia"/>
          <w:color w:val="auto"/>
          <w:sz w:val="28"/>
          <w:szCs w:val="28"/>
          <w:lang w:val="en-US" w:eastAsia="zh-CN"/>
        </w:rPr>
      </w:pPr>
      <w:r>
        <w:rPr>
          <w:rFonts w:hint="default" w:ascii="Times New Roman" w:hAnsi="Times New Roman" w:cstheme="minorEastAsia"/>
          <w:color w:val="auto"/>
          <w:sz w:val="28"/>
          <w:szCs w:val="28"/>
          <w:lang w:val="en-US" w:eastAsia="zh-CN"/>
        </w:rPr>
        <w:t>学校应当将应急知识纳入教学内容，并根据学生的年龄和认知能力，采取多种形式开展应急知识教育，培养学生的安全意识和自救与互救能力。</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lang w:val="en-US" w:eastAsia="zh-CN"/>
        </w:rPr>
      </w:pPr>
      <w:bookmarkStart w:id="73" w:name="_Toc24382"/>
      <w:r>
        <w:rPr>
          <w:rFonts w:hint="eastAsia" w:ascii="Times New Roman" w:hAnsi="Times New Roman" w:eastAsiaTheme="majorEastAsia" w:cstheme="majorEastAsia"/>
          <w:b/>
          <w:bCs/>
          <w:color w:val="auto"/>
          <w:kern w:val="0"/>
          <w:sz w:val="28"/>
          <w:szCs w:val="28"/>
          <w:lang w:val="en-US" w:eastAsia="zh-CN"/>
        </w:rPr>
        <w:t>4.2监测与预警</w:t>
      </w:r>
      <w:bookmarkEnd w:id="73"/>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4.2.1监测</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各专项应急预案指挥部牵头部门及镇有关部门单位要建立专业监测和社会监测相结合的突发事件监测体系，完善突发事件风险管理体系、危险区域管理制度，健全安全隐患排查工作机制，实行分级分类管理和动态监控。要完善突发事件监测制度，规范信息的获取、报送、分析、发布格式和程序；根据突发事件种类和特点，建立健全各行业（领域）基础信息数据库，完善监测网络，配备必要的设备设施，明确专（兼）职人员，对可能发生的突发事件进行跟踪监测。</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eastAsia"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专项应急预案指挥部牵头部门及镇有关部门单位要根据历年我镇突发事件发生发展规律、灾害性天气趋势预测，以及监测数据等，对突发事件形式进行分析预测，做好本地区、本行业（领域）、本单位突发事件监测工作，及时健全完善防控应对措施。</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eastAsia" w:ascii="Times New Roman" w:hAnsi="Times New Roman" w:cstheme="minorEastAsia"/>
          <w:color w:val="auto"/>
          <w:sz w:val="28"/>
          <w:szCs w:val="28"/>
          <w:lang w:val="en-US" w:eastAsia="zh-CN"/>
        </w:rPr>
        <w:t>4.2.2</w:t>
      </w:r>
      <w:bookmarkStart w:id="74" w:name="_Toc18549"/>
      <w:bookmarkStart w:id="75" w:name="_Toc11836"/>
      <w:bookmarkStart w:id="76" w:name="_Toc9180"/>
      <w:bookmarkStart w:id="77" w:name="_Toc21417"/>
      <w:bookmarkStart w:id="78" w:name="_Toc402938885"/>
      <w:bookmarkStart w:id="79" w:name="_Toc14834"/>
      <w:bookmarkStart w:id="80" w:name="_Toc22152"/>
      <w:bookmarkStart w:id="81" w:name="_Toc402938709"/>
      <w:bookmarkStart w:id="82" w:name="_Toc29933"/>
      <w:r>
        <w:rPr>
          <w:rFonts w:hint="default" w:ascii="Times New Roman" w:hAnsi="Times New Roman" w:eastAsiaTheme="minorEastAsia" w:cstheme="minorEastAsia"/>
          <w:b w:val="0"/>
          <w:bCs w:val="0"/>
          <w:color w:val="auto"/>
          <w:kern w:val="0"/>
          <w:sz w:val="28"/>
          <w:szCs w:val="28"/>
          <w:lang w:val="en-US" w:eastAsia="zh-CN" w:bidi="ar-SA"/>
        </w:rPr>
        <w:t>预警方式</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各级包保责任人</w:t>
      </w:r>
      <w:r>
        <w:rPr>
          <w:rFonts w:hint="default" w:ascii="Times New Roman" w:hAnsi="Times New Roman" w:eastAsiaTheme="minorEastAsia" w:cstheme="minorEastAsia"/>
          <w:b w:val="0"/>
          <w:bCs w:val="0"/>
          <w:color w:val="auto"/>
          <w:kern w:val="0"/>
          <w:sz w:val="28"/>
          <w:szCs w:val="28"/>
          <w:lang w:val="zh-CN" w:eastAsia="zh-CN" w:bidi="ar-SA"/>
        </w:rPr>
        <w:t>应立即通过广播、</w:t>
      </w:r>
      <w:r>
        <w:rPr>
          <w:rFonts w:hint="default" w:ascii="Times New Roman" w:hAnsi="Times New Roman" w:eastAsiaTheme="minorEastAsia" w:cstheme="minorEastAsia"/>
          <w:b w:val="0"/>
          <w:bCs w:val="0"/>
          <w:color w:val="auto"/>
          <w:kern w:val="0"/>
          <w:sz w:val="28"/>
          <w:szCs w:val="28"/>
          <w:lang w:val="en-US" w:eastAsia="zh-CN" w:bidi="ar-SA"/>
        </w:rPr>
        <w:t>电话</w:t>
      </w:r>
      <w:r>
        <w:rPr>
          <w:rFonts w:hint="default" w:ascii="Times New Roman" w:hAnsi="Times New Roman" w:eastAsiaTheme="minorEastAsia" w:cstheme="minorEastAsia"/>
          <w:b w:val="0"/>
          <w:bCs w:val="0"/>
          <w:color w:val="auto"/>
          <w:kern w:val="0"/>
          <w:sz w:val="28"/>
          <w:szCs w:val="28"/>
          <w:lang w:val="zh-CN" w:eastAsia="zh-CN" w:bidi="ar-SA"/>
        </w:rPr>
        <w:t>、警报器、宣传车、</w:t>
      </w:r>
      <w:r>
        <w:rPr>
          <w:rFonts w:hint="default" w:ascii="Times New Roman" w:hAnsi="Times New Roman" w:eastAsiaTheme="minorEastAsia" w:cstheme="minorEastAsia"/>
          <w:b w:val="0"/>
          <w:bCs w:val="0"/>
          <w:color w:val="auto"/>
          <w:kern w:val="0"/>
          <w:sz w:val="28"/>
          <w:szCs w:val="28"/>
          <w:lang w:val="en-US" w:eastAsia="zh-CN" w:bidi="ar-SA"/>
        </w:rPr>
        <w:t>应急</w:t>
      </w:r>
      <w:r>
        <w:rPr>
          <w:rFonts w:hint="default" w:ascii="Times New Roman" w:hAnsi="Times New Roman" w:eastAsiaTheme="minorEastAsia" w:cstheme="minorEastAsia"/>
          <w:b w:val="0"/>
          <w:bCs w:val="0"/>
          <w:color w:val="auto"/>
          <w:kern w:val="0"/>
          <w:sz w:val="28"/>
          <w:szCs w:val="28"/>
          <w:lang w:val="zh-CN" w:eastAsia="zh-CN" w:bidi="ar-SA"/>
        </w:rPr>
        <w:t>大喇叭、</w:t>
      </w:r>
      <w:r>
        <w:rPr>
          <w:rFonts w:hint="default" w:ascii="Times New Roman" w:hAnsi="Times New Roman" w:eastAsiaTheme="minorEastAsia" w:cstheme="minorEastAsia"/>
          <w:b w:val="0"/>
          <w:bCs w:val="0"/>
          <w:color w:val="auto"/>
          <w:kern w:val="0"/>
          <w:sz w:val="28"/>
          <w:szCs w:val="28"/>
          <w:lang w:val="en-US" w:eastAsia="zh-CN" w:bidi="ar-SA"/>
        </w:rPr>
        <w:t>铜锣</w:t>
      </w:r>
      <w:r>
        <w:rPr>
          <w:rFonts w:hint="default" w:ascii="Times New Roman" w:hAnsi="Times New Roman" w:eastAsiaTheme="minorEastAsia" w:cstheme="minorEastAsia"/>
          <w:b w:val="0"/>
          <w:bCs w:val="0"/>
          <w:color w:val="auto"/>
          <w:kern w:val="0"/>
          <w:sz w:val="28"/>
          <w:szCs w:val="28"/>
          <w:lang w:val="zh-CN" w:eastAsia="zh-CN" w:bidi="ar-SA"/>
        </w:rPr>
        <w:t>或组织人员逐户通知等方式进行</w:t>
      </w:r>
      <w:r>
        <w:rPr>
          <w:rFonts w:hint="default" w:ascii="Times New Roman" w:hAnsi="Times New Roman" w:eastAsiaTheme="minorEastAsia" w:cstheme="minorEastAsia"/>
          <w:b w:val="0"/>
          <w:bCs w:val="0"/>
          <w:color w:val="auto"/>
          <w:kern w:val="0"/>
          <w:sz w:val="28"/>
          <w:szCs w:val="28"/>
          <w:lang w:val="en-US" w:eastAsia="zh-CN" w:bidi="ar-SA"/>
        </w:rPr>
        <w:t>预警</w:t>
      </w:r>
      <w:r>
        <w:rPr>
          <w:rFonts w:hint="default" w:ascii="Times New Roman" w:hAnsi="Times New Roman" w:eastAsiaTheme="minorEastAsia" w:cstheme="minorEastAsia"/>
          <w:b w:val="0"/>
          <w:bCs w:val="0"/>
          <w:color w:val="auto"/>
          <w:kern w:val="0"/>
          <w:sz w:val="28"/>
          <w:szCs w:val="28"/>
          <w:lang w:val="zh-CN" w:eastAsia="zh-CN" w:bidi="ar-SA"/>
        </w:rPr>
        <w:t>。对老、弱、病、残、孕等特殊人群以及学校、</w:t>
      </w:r>
      <w:r>
        <w:rPr>
          <w:rFonts w:hint="default" w:ascii="Times New Roman" w:hAnsi="Times New Roman" w:eastAsiaTheme="minorEastAsia" w:cstheme="minorEastAsia"/>
          <w:b w:val="0"/>
          <w:bCs w:val="0"/>
          <w:color w:val="auto"/>
          <w:kern w:val="0"/>
          <w:sz w:val="28"/>
          <w:szCs w:val="28"/>
          <w:lang w:val="en-US" w:eastAsia="zh-CN" w:bidi="ar-SA"/>
        </w:rPr>
        <w:t>养老院</w:t>
      </w:r>
      <w:r>
        <w:rPr>
          <w:rFonts w:hint="default" w:ascii="Times New Roman" w:hAnsi="Times New Roman" w:eastAsiaTheme="minorEastAsia" w:cstheme="minorEastAsia"/>
          <w:b w:val="0"/>
          <w:bCs w:val="0"/>
          <w:color w:val="auto"/>
          <w:kern w:val="0"/>
          <w:sz w:val="28"/>
          <w:szCs w:val="28"/>
          <w:lang w:val="zh-CN" w:eastAsia="zh-CN" w:bidi="ar-SA"/>
        </w:rPr>
        <w:t>等特殊场所和警报盲区应当</w:t>
      </w:r>
      <w:r>
        <w:rPr>
          <w:rFonts w:hint="default" w:ascii="Times New Roman" w:hAnsi="Times New Roman" w:eastAsiaTheme="minorEastAsia" w:cstheme="minorEastAsia"/>
          <w:b w:val="0"/>
          <w:bCs w:val="0"/>
          <w:color w:val="auto"/>
          <w:kern w:val="0"/>
          <w:sz w:val="28"/>
          <w:szCs w:val="28"/>
          <w:lang w:val="en-US" w:eastAsia="zh-CN" w:bidi="ar-SA"/>
        </w:rPr>
        <w:t>采取</w:t>
      </w:r>
      <w:r>
        <w:rPr>
          <w:rFonts w:hint="default" w:ascii="Times New Roman" w:hAnsi="Times New Roman" w:eastAsiaTheme="minorEastAsia" w:cstheme="minorEastAsia"/>
          <w:b w:val="0"/>
          <w:bCs w:val="0"/>
          <w:color w:val="auto"/>
          <w:kern w:val="0"/>
          <w:sz w:val="28"/>
          <w:szCs w:val="28"/>
          <w:lang w:val="zh-CN" w:eastAsia="zh-CN" w:bidi="ar-SA"/>
        </w:rPr>
        <w:t>针对性</w:t>
      </w:r>
      <w:r>
        <w:rPr>
          <w:rFonts w:hint="default" w:ascii="Times New Roman" w:hAnsi="Times New Roman" w:eastAsiaTheme="minorEastAsia" w:cstheme="minorEastAsia"/>
          <w:b w:val="0"/>
          <w:bCs w:val="0"/>
          <w:color w:val="auto"/>
          <w:kern w:val="0"/>
          <w:sz w:val="28"/>
          <w:szCs w:val="28"/>
          <w:lang w:val="en-US" w:eastAsia="zh-CN" w:bidi="ar-SA"/>
        </w:rPr>
        <w:t>预警措施。既要叫醒，也要回应。</w:t>
      </w:r>
      <w:bookmarkStart w:id="83" w:name="_Toc21708"/>
      <w:bookmarkStart w:id="84" w:name="_Toc8206"/>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4.2</w:t>
      </w:r>
      <w:r>
        <w:rPr>
          <w:rFonts w:hint="eastAsia" w:ascii="Times New Roman" w:hAnsi="Times New Roman" w:cstheme="minorEastAsia"/>
          <w:b w:val="0"/>
          <w:bCs w:val="0"/>
          <w:color w:val="auto"/>
          <w:kern w:val="0"/>
          <w:sz w:val="28"/>
          <w:szCs w:val="28"/>
          <w:lang w:val="en-US" w:eastAsia="zh-CN" w:bidi="ar-SA"/>
        </w:rPr>
        <w:t>.3</w:t>
      </w:r>
      <w:r>
        <w:rPr>
          <w:rFonts w:hint="default" w:ascii="Times New Roman" w:hAnsi="Times New Roman" w:eastAsiaTheme="minorEastAsia" w:cstheme="minorEastAsia"/>
          <w:b w:val="0"/>
          <w:bCs w:val="0"/>
          <w:color w:val="auto"/>
          <w:kern w:val="0"/>
          <w:sz w:val="28"/>
          <w:szCs w:val="28"/>
          <w:lang w:val="en-US" w:eastAsia="zh-CN" w:bidi="ar-SA"/>
        </w:rPr>
        <w:t xml:space="preserve"> </w:t>
      </w:r>
      <w:bookmarkEnd w:id="83"/>
      <w:bookmarkEnd w:id="84"/>
      <w:r>
        <w:rPr>
          <w:rFonts w:hint="default" w:ascii="Times New Roman" w:hAnsi="Times New Roman" w:eastAsiaTheme="minorEastAsia" w:cstheme="minorEastAsia"/>
          <w:b w:val="0"/>
          <w:bCs w:val="0"/>
          <w:color w:val="auto"/>
          <w:kern w:val="0"/>
          <w:sz w:val="28"/>
          <w:szCs w:val="28"/>
          <w:lang w:val="en-US" w:eastAsia="zh-CN" w:bidi="ar-SA"/>
        </w:rPr>
        <w:t>响应措施</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zh-CN" w:eastAsia="zh-CN" w:bidi="ar-SA"/>
        </w:rPr>
      </w:pPr>
      <w:r>
        <w:rPr>
          <w:rFonts w:hint="default" w:ascii="Times New Roman" w:hAnsi="Times New Roman" w:eastAsiaTheme="minorEastAsia" w:cstheme="minorEastAsia"/>
          <w:b w:val="0"/>
          <w:bCs w:val="0"/>
          <w:color w:val="auto"/>
          <w:kern w:val="0"/>
          <w:sz w:val="28"/>
          <w:szCs w:val="28"/>
          <w:lang w:val="zh-CN" w:eastAsia="zh-CN" w:bidi="ar-SA"/>
        </w:rPr>
        <w:t>进入预警状态后，</w:t>
      </w:r>
      <w:r>
        <w:rPr>
          <w:rFonts w:hint="default" w:ascii="Times New Roman" w:hAnsi="Times New Roman" w:eastAsiaTheme="minorEastAsia" w:cstheme="minorEastAsia"/>
          <w:b w:val="0"/>
          <w:bCs w:val="0"/>
          <w:color w:val="auto"/>
          <w:kern w:val="0"/>
          <w:sz w:val="28"/>
          <w:szCs w:val="28"/>
          <w:lang w:val="en-US" w:eastAsia="zh-CN" w:bidi="ar-SA"/>
        </w:rPr>
        <w:t>应</w:t>
      </w:r>
      <w:r>
        <w:rPr>
          <w:rFonts w:hint="default" w:ascii="Times New Roman" w:hAnsi="Times New Roman" w:eastAsiaTheme="minorEastAsia" w:cstheme="minorEastAsia"/>
          <w:b w:val="0"/>
          <w:bCs w:val="0"/>
          <w:color w:val="auto"/>
          <w:kern w:val="0"/>
          <w:sz w:val="28"/>
          <w:szCs w:val="28"/>
          <w:lang w:val="zh-CN" w:eastAsia="zh-CN" w:bidi="ar-SA"/>
        </w:rPr>
        <w:t>立即</w:t>
      </w:r>
      <w:r>
        <w:rPr>
          <w:rFonts w:hint="default" w:ascii="Times New Roman" w:hAnsi="Times New Roman" w:eastAsiaTheme="minorEastAsia" w:cstheme="minorEastAsia"/>
          <w:b w:val="0"/>
          <w:bCs w:val="0"/>
          <w:color w:val="auto"/>
          <w:kern w:val="0"/>
          <w:sz w:val="28"/>
          <w:szCs w:val="28"/>
          <w:lang w:val="en-US" w:eastAsia="zh-CN" w:bidi="ar-SA"/>
        </w:rPr>
        <w:t>采取</w:t>
      </w:r>
      <w:r>
        <w:rPr>
          <w:rFonts w:hint="default" w:ascii="Times New Roman" w:hAnsi="Times New Roman" w:eastAsiaTheme="minorEastAsia" w:cstheme="minorEastAsia"/>
          <w:b w:val="0"/>
          <w:bCs w:val="0"/>
          <w:color w:val="auto"/>
          <w:kern w:val="0"/>
          <w:sz w:val="28"/>
          <w:szCs w:val="28"/>
          <w:lang w:val="zh-CN" w:eastAsia="zh-CN" w:bidi="ar-SA"/>
        </w:rPr>
        <w:t>以下一项或多项措施：</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zh-CN" w:eastAsia="zh-CN" w:bidi="ar-SA"/>
        </w:rPr>
      </w:pPr>
      <w:r>
        <w:rPr>
          <w:rFonts w:hint="default" w:ascii="Times New Roman" w:hAnsi="Times New Roman" w:eastAsiaTheme="minorEastAsia" w:cstheme="minorEastAsia"/>
          <w:b w:val="0"/>
          <w:bCs w:val="0"/>
          <w:color w:val="auto"/>
          <w:kern w:val="0"/>
          <w:sz w:val="28"/>
          <w:szCs w:val="28"/>
          <w:lang w:val="zh-CN" w:eastAsia="zh-CN" w:bidi="ar-SA"/>
        </w:rPr>
        <w:t>（1）辖区内有关应急救援队伍进入待命状态。</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zh-CN" w:eastAsia="zh-CN" w:bidi="ar-SA"/>
        </w:rPr>
      </w:pPr>
      <w:r>
        <w:rPr>
          <w:rFonts w:hint="default" w:ascii="Times New Roman" w:hAnsi="Times New Roman" w:eastAsiaTheme="minorEastAsia" w:cstheme="minorEastAsia"/>
          <w:b w:val="0"/>
          <w:bCs w:val="0"/>
          <w:color w:val="auto"/>
          <w:kern w:val="0"/>
          <w:sz w:val="28"/>
          <w:szCs w:val="28"/>
          <w:lang w:val="zh-CN" w:eastAsia="zh-CN" w:bidi="ar-SA"/>
        </w:rPr>
        <w:t>（2）调集应急救援所需物资、</w:t>
      </w:r>
      <w:r>
        <w:rPr>
          <w:rFonts w:hint="default" w:ascii="Times New Roman" w:hAnsi="Times New Roman" w:eastAsiaTheme="minorEastAsia" w:cstheme="minorEastAsia"/>
          <w:b w:val="0"/>
          <w:bCs w:val="0"/>
          <w:color w:val="auto"/>
          <w:kern w:val="0"/>
          <w:sz w:val="28"/>
          <w:szCs w:val="28"/>
          <w:lang w:val="en-US" w:eastAsia="zh-CN" w:bidi="ar-SA"/>
        </w:rPr>
        <w:t>装备，定向前置</w:t>
      </w:r>
      <w:r>
        <w:rPr>
          <w:rFonts w:hint="default" w:ascii="Times New Roman" w:hAnsi="Times New Roman" w:eastAsiaTheme="minorEastAsia" w:cstheme="minorEastAsia"/>
          <w:b w:val="0"/>
          <w:bCs w:val="0"/>
          <w:color w:val="auto"/>
          <w:kern w:val="0"/>
          <w:sz w:val="28"/>
          <w:szCs w:val="28"/>
          <w:lang w:val="zh-CN" w:eastAsia="zh-CN" w:bidi="ar-SA"/>
        </w:rPr>
        <w:t>。</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zh-CN" w:eastAsia="zh-CN" w:bidi="ar-SA"/>
        </w:rPr>
      </w:pPr>
      <w:r>
        <w:rPr>
          <w:rFonts w:hint="default" w:ascii="Times New Roman" w:hAnsi="Times New Roman" w:eastAsiaTheme="minorEastAsia" w:cstheme="minorEastAsia"/>
          <w:b w:val="0"/>
          <w:bCs w:val="0"/>
          <w:color w:val="auto"/>
          <w:kern w:val="0"/>
          <w:sz w:val="28"/>
          <w:szCs w:val="28"/>
          <w:lang w:val="zh-CN" w:eastAsia="zh-CN" w:bidi="ar-SA"/>
        </w:rPr>
        <w:t>（3）关闭或者限制使用易受突发事件危害的场所，控制或限制容易导致危害扩大的公共场所的活动。</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zh-CN" w:eastAsia="zh-CN" w:bidi="ar-SA"/>
        </w:rPr>
      </w:pPr>
      <w:r>
        <w:rPr>
          <w:rFonts w:hint="default" w:ascii="Times New Roman" w:hAnsi="Times New Roman" w:eastAsiaTheme="minorEastAsia" w:cstheme="minorEastAsia"/>
          <w:b w:val="0"/>
          <w:bCs w:val="0"/>
          <w:color w:val="auto"/>
          <w:kern w:val="0"/>
          <w:sz w:val="28"/>
          <w:szCs w:val="28"/>
          <w:lang w:val="zh-CN" w:eastAsia="zh-CN" w:bidi="ar-SA"/>
        </w:rPr>
        <w:t>（4）</w:t>
      </w:r>
      <w:r>
        <w:rPr>
          <w:rFonts w:hint="default" w:ascii="Times New Roman" w:hAnsi="Times New Roman" w:eastAsiaTheme="minorEastAsia" w:cstheme="minorEastAsia"/>
          <w:b w:val="0"/>
          <w:bCs w:val="0"/>
          <w:color w:val="auto"/>
          <w:kern w:val="0"/>
          <w:sz w:val="28"/>
          <w:szCs w:val="28"/>
          <w:lang w:val="en-US" w:eastAsia="zh-CN" w:bidi="ar-SA"/>
        </w:rPr>
        <w:t>明确转移路线、转移地点、转移方式，及时组织人员</w:t>
      </w:r>
      <w:r>
        <w:rPr>
          <w:rFonts w:hint="default" w:ascii="Times New Roman" w:hAnsi="Times New Roman" w:eastAsiaTheme="minorEastAsia" w:cstheme="minorEastAsia"/>
          <w:b w:val="0"/>
          <w:bCs w:val="0"/>
          <w:color w:val="auto"/>
          <w:kern w:val="0"/>
          <w:sz w:val="28"/>
          <w:szCs w:val="28"/>
          <w:lang w:val="zh-CN" w:eastAsia="zh-CN" w:bidi="ar-SA"/>
        </w:rPr>
        <w:t>转移、疏散、撤离，并予以妥善安置。</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zh-CN" w:eastAsia="zh-CN" w:bidi="ar-SA"/>
        </w:rPr>
      </w:pPr>
      <w:r>
        <w:rPr>
          <w:rFonts w:hint="default" w:ascii="Times New Roman" w:hAnsi="Times New Roman" w:eastAsiaTheme="minorEastAsia" w:cstheme="minorEastAsia"/>
          <w:b w:val="0"/>
          <w:bCs w:val="0"/>
          <w:color w:val="auto"/>
          <w:kern w:val="0"/>
          <w:sz w:val="28"/>
          <w:szCs w:val="28"/>
          <w:lang w:val="zh-CN" w:eastAsia="zh-CN" w:bidi="ar-SA"/>
        </w:rPr>
        <w:t>（5）协助</w:t>
      </w:r>
      <w:r>
        <w:rPr>
          <w:rFonts w:hint="default" w:ascii="Times New Roman" w:hAnsi="Times New Roman" w:eastAsiaTheme="minorEastAsia" w:cstheme="minorEastAsia"/>
          <w:b w:val="0"/>
          <w:bCs w:val="0"/>
          <w:color w:val="auto"/>
          <w:kern w:val="0"/>
          <w:sz w:val="28"/>
          <w:szCs w:val="28"/>
          <w:lang w:val="en-US" w:eastAsia="zh-CN" w:bidi="ar-SA"/>
        </w:rPr>
        <w:t>职能部门</w:t>
      </w:r>
      <w:r>
        <w:rPr>
          <w:rFonts w:hint="default" w:ascii="Times New Roman" w:hAnsi="Times New Roman" w:eastAsiaTheme="minorEastAsia" w:cstheme="minorEastAsia"/>
          <w:b w:val="0"/>
          <w:bCs w:val="0"/>
          <w:color w:val="auto"/>
          <w:kern w:val="0"/>
          <w:sz w:val="28"/>
          <w:szCs w:val="28"/>
          <w:lang w:val="zh-CN" w:eastAsia="zh-CN" w:bidi="ar-SA"/>
        </w:rPr>
        <w:t>保障交通、通信、供排水、供电、供气、供热等公共设施的安全运行。</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zh-CN" w:eastAsia="zh-CN" w:bidi="ar-SA"/>
        </w:rPr>
      </w:pPr>
      <w:r>
        <w:rPr>
          <w:rFonts w:hint="default" w:ascii="Times New Roman" w:hAnsi="Times New Roman" w:eastAsiaTheme="minorEastAsia" w:cstheme="minorEastAsia"/>
          <w:b w:val="0"/>
          <w:bCs w:val="0"/>
          <w:color w:val="auto"/>
          <w:kern w:val="0"/>
          <w:sz w:val="28"/>
          <w:szCs w:val="28"/>
          <w:lang w:val="zh-CN" w:eastAsia="zh-CN" w:bidi="ar-SA"/>
        </w:rPr>
        <w:t>（6）加强对辖区内加油（</w:t>
      </w:r>
      <w:r>
        <w:rPr>
          <w:rFonts w:hint="default" w:ascii="Times New Roman" w:hAnsi="Times New Roman" w:eastAsiaTheme="minorEastAsia" w:cstheme="minorEastAsia"/>
          <w:b w:val="0"/>
          <w:bCs w:val="0"/>
          <w:color w:val="auto"/>
          <w:kern w:val="0"/>
          <w:sz w:val="28"/>
          <w:szCs w:val="28"/>
          <w:lang w:val="en-US" w:eastAsia="zh-CN" w:bidi="ar-SA"/>
        </w:rPr>
        <w:t>气</w:t>
      </w:r>
      <w:r>
        <w:rPr>
          <w:rFonts w:hint="default" w:ascii="Times New Roman" w:hAnsi="Times New Roman" w:eastAsiaTheme="minorEastAsia" w:cstheme="minorEastAsia"/>
          <w:b w:val="0"/>
          <w:bCs w:val="0"/>
          <w:color w:val="auto"/>
          <w:kern w:val="0"/>
          <w:sz w:val="28"/>
          <w:szCs w:val="28"/>
          <w:lang w:val="zh-CN" w:eastAsia="zh-CN" w:bidi="ar-SA"/>
        </w:rPr>
        <w:t>）站、学校、</w:t>
      </w:r>
      <w:r>
        <w:rPr>
          <w:rFonts w:hint="default" w:ascii="Times New Roman" w:hAnsi="Times New Roman" w:eastAsiaTheme="minorEastAsia" w:cstheme="minorEastAsia"/>
          <w:b w:val="0"/>
          <w:bCs w:val="0"/>
          <w:color w:val="auto"/>
          <w:kern w:val="0"/>
          <w:sz w:val="28"/>
          <w:szCs w:val="28"/>
          <w:lang w:val="en-US" w:eastAsia="zh-CN" w:bidi="ar-SA"/>
        </w:rPr>
        <w:t>养老院</w:t>
      </w:r>
      <w:r>
        <w:rPr>
          <w:rFonts w:hint="default" w:ascii="Times New Roman" w:hAnsi="Times New Roman" w:eastAsiaTheme="minorEastAsia" w:cstheme="minorEastAsia"/>
          <w:b w:val="0"/>
          <w:bCs w:val="0"/>
          <w:color w:val="auto"/>
          <w:kern w:val="0"/>
          <w:sz w:val="28"/>
          <w:szCs w:val="28"/>
          <w:lang w:val="zh-CN" w:eastAsia="zh-CN" w:bidi="ar-SA"/>
        </w:rPr>
        <w:t>等重点场所的安全巡查。</w:t>
      </w:r>
    </w:p>
    <w:bookmarkEnd w:id="74"/>
    <w:bookmarkEnd w:id="75"/>
    <w:bookmarkEnd w:id="76"/>
    <w:bookmarkEnd w:id="77"/>
    <w:bookmarkEnd w:id="78"/>
    <w:bookmarkEnd w:id="79"/>
    <w:bookmarkEnd w:id="80"/>
    <w:bookmarkEnd w:id="81"/>
    <w:bookmarkEnd w:id="82"/>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lang w:val="en-US" w:eastAsia="zh-CN"/>
        </w:rPr>
      </w:pPr>
      <w:r>
        <w:rPr>
          <w:rFonts w:hint="default" w:ascii="Times New Roman" w:hAnsi="Times New Roman" w:eastAsiaTheme="majorEastAsia" w:cstheme="majorEastAsia"/>
          <w:b/>
          <w:bCs/>
          <w:color w:val="auto"/>
          <w:kern w:val="0"/>
          <w:sz w:val="28"/>
          <w:szCs w:val="28"/>
          <w:lang w:val="en-US" w:eastAsia="zh-CN"/>
        </w:rPr>
        <w:t xml:space="preserve">5 应急处置 </w:t>
      </w:r>
    </w:p>
    <w:p>
      <w:pPr>
        <w:pStyle w:val="3"/>
        <w:keepLines w:val="0"/>
        <w:pageBreakBefore w:val="0"/>
        <w:widowControl w:val="0"/>
        <w:kinsoku/>
        <w:wordWrap/>
        <w:overflowPunct/>
        <w:topLinePunct w:val="0"/>
        <w:autoSpaceDE w:val="0"/>
        <w:autoSpaceDN w:val="0"/>
        <w:bidi w:val="0"/>
        <w:adjustRightInd/>
        <w:snapToGrid/>
        <w:spacing w:beforeLines="0" w:afterLines="0" w:line="560" w:lineRule="exact"/>
        <w:ind w:left="0" w:leftChars="0" w:right="0" w:rightChars="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bookmarkStart w:id="85" w:name="_Toc5048"/>
      <w:bookmarkStart w:id="86" w:name="_Toc9091"/>
      <w:bookmarkStart w:id="87" w:name="_Toc29744"/>
      <w:bookmarkStart w:id="88" w:name="_Toc6488"/>
      <w:bookmarkStart w:id="89" w:name="_Toc2997"/>
      <w:r>
        <w:rPr>
          <w:rFonts w:hint="default" w:ascii="Times New Roman" w:hAnsi="Times New Roman" w:eastAsiaTheme="minorEastAsia" w:cstheme="minorEastAsia"/>
          <w:b w:val="0"/>
          <w:bCs w:val="0"/>
          <w:color w:val="auto"/>
          <w:kern w:val="0"/>
          <w:sz w:val="28"/>
          <w:szCs w:val="28"/>
          <w:lang w:val="en-US" w:eastAsia="zh-CN" w:bidi="ar-SA"/>
        </w:rPr>
        <w:t>5.1 信息报告</w:t>
      </w:r>
      <w:bookmarkEnd w:id="85"/>
      <w:bookmarkEnd w:id="86"/>
      <w:r>
        <w:rPr>
          <w:rFonts w:hint="default" w:ascii="Times New Roman" w:hAnsi="Times New Roman" w:eastAsiaTheme="minorEastAsia" w:cstheme="minorEastAsia"/>
          <w:b w:val="0"/>
          <w:bCs w:val="0"/>
          <w:color w:val="auto"/>
          <w:kern w:val="0"/>
          <w:sz w:val="28"/>
          <w:szCs w:val="28"/>
          <w:lang w:val="en-US" w:eastAsia="zh-CN" w:bidi="ar-SA"/>
        </w:rPr>
        <w:t xml:space="preserve"> </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接到突发事件报告后，</w:t>
      </w:r>
      <w:r>
        <w:rPr>
          <w:rFonts w:hint="eastAsia" w:ascii="Times New Roman" w:hAnsi="Times New Roman" w:cstheme="minorEastAsia"/>
          <w:b w:val="0"/>
          <w:bCs w:val="0"/>
          <w:color w:val="auto"/>
          <w:kern w:val="0"/>
          <w:sz w:val="28"/>
          <w:szCs w:val="28"/>
          <w:lang w:val="en-US" w:eastAsia="zh-CN" w:bidi="ar-SA"/>
        </w:rPr>
        <w:t>郭仓镇</w:t>
      </w:r>
      <w:r>
        <w:rPr>
          <w:rFonts w:hint="default" w:ascii="Times New Roman" w:hAnsi="Times New Roman" w:eastAsiaTheme="minorEastAsia" w:cstheme="minorEastAsia"/>
          <w:b w:val="0"/>
          <w:bCs w:val="0"/>
          <w:color w:val="auto"/>
          <w:kern w:val="0"/>
          <w:sz w:val="28"/>
          <w:szCs w:val="28"/>
          <w:lang w:val="en-US" w:eastAsia="zh-CN" w:bidi="ar-SA"/>
        </w:rPr>
        <w:t>第一时间将事件初步情况向上一级政府值班室（0537-</w:t>
      </w:r>
      <w:r>
        <w:rPr>
          <w:rFonts w:hint="eastAsia" w:ascii="Times New Roman" w:hAnsi="Times New Roman" w:eastAsiaTheme="minorEastAsia" w:cstheme="minorEastAsia"/>
          <w:b w:val="0"/>
          <w:bCs w:val="0"/>
          <w:color w:val="auto"/>
          <w:kern w:val="0"/>
          <w:sz w:val="28"/>
          <w:szCs w:val="28"/>
          <w:lang w:val="en-US" w:eastAsia="zh-CN" w:bidi="ar-SA"/>
        </w:rPr>
        <w:t>7212586</w:t>
      </w:r>
      <w:r>
        <w:rPr>
          <w:rFonts w:hint="default" w:ascii="Times New Roman" w:hAnsi="Times New Roman" w:eastAsiaTheme="minorEastAsia" w:cstheme="minorEastAsia"/>
          <w:b w:val="0"/>
          <w:bCs w:val="0"/>
          <w:color w:val="auto"/>
          <w:kern w:val="0"/>
          <w:sz w:val="28"/>
          <w:szCs w:val="28"/>
          <w:lang w:val="en-US" w:eastAsia="zh-CN" w:bidi="ar-SA"/>
        </w:rPr>
        <w:t>）报告，同时向行业主管部门报告；并及时了解</w:t>
      </w:r>
      <w:r>
        <w:rPr>
          <w:rFonts w:hint="default" w:ascii="Times New Roman" w:hAnsi="Times New Roman" w:eastAsiaTheme="minorEastAsia" w:cstheme="minorEastAsia"/>
          <w:b w:val="0"/>
          <w:bCs w:val="0"/>
          <w:color w:val="auto"/>
          <w:kern w:val="0"/>
          <w:sz w:val="28"/>
          <w:szCs w:val="28"/>
          <w:lang w:val="zh-CN" w:eastAsia="zh-CN" w:bidi="ar-SA"/>
        </w:rPr>
        <w:t>事件经过、伤亡人数、直接经济损失以及救援</w:t>
      </w:r>
      <w:r>
        <w:rPr>
          <w:rFonts w:hint="default" w:ascii="Times New Roman" w:hAnsi="Times New Roman" w:eastAsiaTheme="minorEastAsia" w:cstheme="minorEastAsia"/>
          <w:b w:val="0"/>
          <w:bCs w:val="0"/>
          <w:color w:val="auto"/>
          <w:kern w:val="0"/>
          <w:sz w:val="28"/>
          <w:szCs w:val="28"/>
          <w:lang w:val="en-US" w:eastAsia="zh-CN" w:bidi="ar-SA"/>
        </w:rPr>
        <w:t>进展</w:t>
      </w:r>
      <w:r>
        <w:rPr>
          <w:rFonts w:hint="default" w:ascii="Times New Roman" w:hAnsi="Times New Roman" w:eastAsiaTheme="minorEastAsia" w:cstheme="minorEastAsia"/>
          <w:b w:val="0"/>
          <w:bCs w:val="0"/>
          <w:color w:val="auto"/>
          <w:kern w:val="0"/>
          <w:sz w:val="28"/>
          <w:szCs w:val="28"/>
          <w:lang w:val="zh-CN" w:eastAsia="zh-CN" w:bidi="ar-SA"/>
        </w:rPr>
        <w:t>情况和采取的措施等详细信息，</w:t>
      </w:r>
      <w:r>
        <w:rPr>
          <w:rFonts w:hint="default" w:ascii="Times New Roman" w:hAnsi="Times New Roman" w:eastAsiaTheme="minorEastAsia" w:cstheme="minorEastAsia"/>
          <w:b w:val="0"/>
          <w:bCs w:val="0"/>
          <w:color w:val="auto"/>
          <w:kern w:val="0"/>
          <w:sz w:val="28"/>
          <w:szCs w:val="28"/>
          <w:lang w:val="en-US" w:eastAsia="zh-CN" w:bidi="ar-SA"/>
        </w:rPr>
        <w:t>做好续报。</w:t>
      </w:r>
      <w:bookmarkStart w:id="90" w:name="_Toc10201"/>
      <w:bookmarkStart w:id="91" w:name="_Toc16949"/>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 xml:space="preserve">5.2 </w:t>
      </w:r>
      <w:bookmarkEnd w:id="87"/>
      <w:r>
        <w:rPr>
          <w:rFonts w:hint="default" w:ascii="Times New Roman" w:hAnsi="Times New Roman" w:eastAsiaTheme="minorEastAsia" w:cstheme="minorEastAsia"/>
          <w:b w:val="0"/>
          <w:bCs w:val="0"/>
          <w:color w:val="auto"/>
          <w:kern w:val="0"/>
          <w:sz w:val="28"/>
          <w:szCs w:val="28"/>
          <w:lang w:val="en-US" w:eastAsia="zh-CN" w:bidi="ar-SA"/>
        </w:rPr>
        <w:t>自救、互救</w:t>
      </w:r>
      <w:bookmarkEnd w:id="90"/>
      <w:bookmarkEnd w:id="91"/>
    </w:p>
    <w:p>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突发事件发生后，事发单位、村（社区）、居民应积极展开自救、互救工作，确保应急处置工作能快速、高效、有序地进行，最大限度地保护群众生命财产安全。</w:t>
      </w:r>
    </w:p>
    <w:p>
      <w:pPr>
        <w:pStyle w:val="3"/>
        <w:keepLines w:val="0"/>
        <w:pageBreakBefore w:val="0"/>
        <w:widowControl w:val="0"/>
        <w:kinsoku/>
        <w:wordWrap/>
        <w:overflowPunct/>
        <w:topLinePunct w:val="0"/>
        <w:autoSpaceDE w:val="0"/>
        <w:autoSpaceDN w:val="0"/>
        <w:bidi w:val="0"/>
        <w:adjustRightInd/>
        <w:snapToGrid/>
        <w:spacing w:beforeLines="0" w:afterLines="0" w:line="560" w:lineRule="exact"/>
        <w:ind w:left="0" w:leftChars="0" w:right="0" w:rightChars="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bookmarkStart w:id="92" w:name="_Toc4252"/>
      <w:bookmarkStart w:id="93" w:name="_Toc7105"/>
      <w:bookmarkStart w:id="94" w:name="_Toc7288"/>
      <w:r>
        <w:rPr>
          <w:rFonts w:hint="default" w:ascii="Times New Roman" w:hAnsi="Times New Roman" w:eastAsiaTheme="minorEastAsia" w:cstheme="minorEastAsia"/>
          <w:b w:val="0"/>
          <w:bCs w:val="0"/>
          <w:color w:val="auto"/>
          <w:kern w:val="0"/>
          <w:sz w:val="28"/>
          <w:szCs w:val="28"/>
          <w:lang w:val="en-US" w:eastAsia="zh-CN" w:bidi="ar-SA"/>
        </w:rPr>
        <w:t>5.3 应急</w:t>
      </w:r>
      <w:bookmarkEnd w:id="92"/>
      <w:r>
        <w:rPr>
          <w:rFonts w:hint="default" w:ascii="Times New Roman" w:hAnsi="Times New Roman" w:eastAsiaTheme="minorEastAsia" w:cstheme="minorEastAsia"/>
          <w:b w:val="0"/>
          <w:bCs w:val="0"/>
          <w:color w:val="auto"/>
          <w:kern w:val="0"/>
          <w:sz w:val="28"/>
          <w:szCs w:val="28"/>
          <w:lang w:val="en-US" w:eastAsia="zh-CN" w:bidi="ar-SA"/>
        </w:rPr>
        <w:t>处置措施</w:t>
      </w:r>
      <w:bookmarkEnd w:id="93"/>
      <w:bookmarkEnd w:id="94"/>
    </w:p>
    <w:p>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zh-CN" w:eastAsia="zh-CN" w:bidi="ar-SA"/>
        </w:rPr>
        <w:t>（</w:t>
      </w:r>
      <w:r>
        <w:rPr>
          <w:rFonts w:hint="default" w:ascii="Times New Roman" w:hAnsi="Times New Roman" w:eastAsiaTheme="minorEastAsia" w:cstheme="minorEastAsia"/>
          <w:b w:val="0"/>
          <w:bCs w:val="0"/>
          <w:color w:val="auto"/>
          <w:kern w:val="0"/>
          <w:sz w:val="28"/>
          <w:szCs w:val="28"/>
          <w:lang w:val="en-US" w:eastAsia="zh-CN" w:bidi="ar-SA"/>
        </w:rPr>
        <w:t>1</w:t>
      </w:r>
      <w:r>
        <w:rPr>
          <w:rFonts w:hint="default" w:ascii="Times New Roman" w:hAnsi="Times New Roman" w:eastAsiaTheme="minorEastAsia" w:cstheme="minorEastAsia"/>
          <w:b w:val="0"/>
          <w:bCs w:val="0"/>
          <w:color w:val="auto"/>
          <w:kern w:val="0"/>
          <w:sz w:val="28"/>
          <w:szCs w:val="28"/>
          <w:lang w:val="zh-CN" w:eastAsia="zh-CN" w:bidi="ar-SA"/>
        </w:rPr>
        <w:t>）</w:t>
      </w:r>
      <w:r>
        <w:rPr>
          <w:rFonts w:hint="eastAsia" w:ascii="Times New Roman" w:hAnsi="Times New Roman" w:cstheme="minorEastAsia"/>
          <w:b w:val="0"/>
          <w:bCs w:val="0"/>
          <w:color w:val="auto"/>
          <w:kern w:val="0"/>
          <w:sz w:val="28"/>
          <w:szCs w:val="28"/>
          <w:lang w:val="zh-CN" w:eastAsia="zh-CN" w:bidi="ar-SA"/>
        </w:rPr>
        <w:t>指挥部</w:t>
      </w:r>
      <w:r>
        <w:rPr>
          <w:rFonts w:hint="default" w:ascii="Times New Roman" w:hAnsi="Times New Roman" w:eastAsiaTheme="minorEastAsia" w:cstheme="minorEastAsia"/>
          <w:b w:val="0"/>
          <w:bCs w:val="0"/>
          <w:color w:val="auto"/>
          <w:kern w:val="0"/>
          <w:sz w:val="28"/>
          <w:szCs w:val="28"/>
          <w:lang w:val="en-US" w:eastAsia="zh-CN" w:bidi="ar-SA"/>
        </w:rPr>
        <w:t>及时收集信息资料，</w:t>
      </w:r>
      <w:r>
        <w:rPr>
          <w:rFonts w:hint="default" w:ascii="Times New Roman" w:hAnsi="Times New Roman" w:eastAsiaTheme="minorEastAsia" w:cstheme="minorEastAsia"/>
          <w:b w:val="0"/>
          <w:bCs w:val="0"/>
          <w:color w:val="auto"/>
          <w:kern w:val="0"/>
          <w:sz w:val="28"/>
          <w:szCs w:val="28"/>
          <w:lang w:val="zh-CN" w:eastAsia="zh-CN" w:bidi="ar-SA"/>
        </w:rPr>
        <w:t>组织会商研判，</w:t>
      </w:r>
      <w:r>
        <w:rPr>
          <w:rFonts w:hint="default" w:ascii="Times New Roman" w:hAnsi="Times New Roman" w:eastAsiaTheme="minorEastAsia" w:cstheme="minorEastAsia"/>
          <w:b w:val="0"/>
          <w:bCs w:val="0"/>
          <w:color w:val="auto"/>
          <w:kern w:val="0"/>
          <w:sz w:val="28"/>
          <w:szCs w:val="28"/>
          <w:lang w:val="en-US" w:eastAsia="zh-CN" w:bidi="ar-SA"/>
        </w:rPr>
        <w:t>调度处置信息，发布指令和报送信息。</w:t>
      </w:r>
    </w:p>
    <w:p>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（2）</w:t>
      </w:r>
      <w:r>
        <w:rPr>
          <w:rFonts w:hint="eastAsia" w:ascii="Times New Roman" w:hAnsi="Times New Roman" w:cstheme="minorEastAsia"/>
          <w:b w:val="0"/>
          <w:bCs w:val="0"/>
          <w:color w:val="auto"/>
          <w:kern w:val="0"/>
          <w:sz w:val="28"/>
          <w:szCs w:val="28"/>
          <w:lang w:val="en-US" w:eastAsia="zh-CN" w:bidi="ar-SA"/>
        </w:rPr>
        <w:t>治安维护</w:t>
      </w:r>
      <w:r>
        <w:rPr>
          <w:rFonts w:hint="default" w:ascii="Times New Roman" w:hAnsi="Times New Roman" w:eastAsiaTheme="minorEastAsia" w:cstheme="minorEastAsia"/>
          <w:b w:val="0"/>
          <w:bCs w:val="0"/>
          <w:color w:val="auto"/>
          <w:kern w:val="0"/>
          <w:sz w:val="28"/>
          <w:szCs w:val="28"/>
          <w:lang w:val="en-US" w:eastAsia="zh-CN" w:bidi="ar-SA"/>
        </w:rPr>
        <w:t>组立即划定警戒区域，封锁危险场所，实施紧急疏散、撤离、安置受威胁人员；采取必要管制措施维护现场秩序。</w:t>
      </w:r>
    </w:p>
    <w:p>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（3）后勤保障组紧急调配辖区内的应急资源用于应急处置，</w:t>
      </w:r>
      <w:r>
        <w:rPr>
          <w:rFonts w:hint="default" w:ascii="Times New Roman" w:hAnsi="Times New Roman" w:eastAsiaTheme="minorEastAsia" w:cstheme="minorEastAsia"/>
          <w:b w:val="0"/>
          <w:bCs w:val="0"/>
          <w:color w:val="auto"/>
          <w:kern w:val="0"/>
          <w:sz w:val="28"/>
          <w:szCs w:val="28"/>
          <w:lang w:val="zh-CN" w:eastAsia="zh-CN" w:bidi="ar-SA"/>
        </w:rPr>
        <w:t>做好应急救援队伍</w:t>
      </w:r>
      <w:r>
        <w:rPr>
          <w:rFonts w:hint="default" w:ascii="Times New Roman" w:hAnsi="Times New Roman" w:eastAsiaTheme="minorEastAsia" w:cstheme="minorEastAsia"/>
          <w:b w:val="0"/>
          <w:bCs w:val="0"/>
          <w:color w:val="auto"/>
          <w:kern w:val="0"/>
          <w:sz w:val="28"/>
          <w:szCs w:val="28"/>
          <w:lang w:val="en-US" w:eastAsia="zh-CN" w:bidi="ar-SA"/>
        </w:rPr>
        <w:t>生活保障等工作。</w:t>
      </w:r>
    </w:p>
    <w:p>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（4）抢险救援组立即组织辖区内应急救援力量处置险情，组织群众开展自救互救。</w:t>
      </w:r>
    </w:p>
    <w:p>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（5）医疗卫生组</w:t>
      </w:r>
      <w:r>
        <w:rPr>
          <w:rFonts w:hint="default" w:ascii="Times New Roman" w:hAnsi="Times New Roman" w:eastAsiaTheme="minorEastAsia" w:cstheme="minorEastAsia"/>
          <w:b w:val="0"/>
          <w:bCs w:val="0"/>
          <w:color w:val="auto"/>
          <w:kern w:val="0"/>
          <w:sz w:val="28"/>
          <w:szCs w:val="28"/>
          <w:lang w:val="zh-CN" w:eastAsia="zh-CN" w:bidi="ar-SA"/>
        </w:rPr>
        <w:t>迅速组织辖区内医疗机构、医护人员开展先期现场救护和卫生防疫等工作。</w:t>
      </w:r>
    </w:p>
    <w:p>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zh-CN" w:eastAsia="zh-CN" w:bidi="ar-SA"/>
        </w:rPr>
        <w:t>（</w:t>
      </w:r>
      <w:r>
        <w:rPr>
          <w:rFonts w:hint="default" w:ascii="Times New Roman" w:hAnsi="Times New Roman" w:eastAsiaTheme="minorEastAsia" w:cstheme="minorEastAsia"/>
          <w:b w:val="0"/>
          <w:bCs w:val="0"/>
          <w:color w:val="auto"/>
          <w:kern w:val="0"/>
          <w:sz w:val="28"/>
          <w:szCs w:val="28"/>
          <w:lang w:val="en-US" w:eastAsia="zh-CN" w:bidi="ar-SA"/>
        </w:rPr>
        <w:t>6</w:t>
      </w:r>
      <w:r>
        <w:rPr>
          <w:rFonts w:hint="default" w:ascii="Times New Roman" w:hAnsi="Times New Roman" w:eastAsiaTheme="minorEastAsia" w:cstheme="minorEastAsia"/>
          <w:b w:val="0"/>
          <w:bCs w:val="0"/>
          <w:color w:val="auto"/>
          <w:kern w:val="0"/>
          <w:sz w:val="28"/>
          <w:szCs w:val="28"/>
          <w:lang w:val="zh-CN" w:eastAsia="zh-CN" w:bidi="ar-SA"/>
        </w:rPr>
        <w:t>）善后处理组向受到危害的人员提供避难场所和食品、饮用水、燃料等生活必需品；对</w:t>
      </w:r>
      <w:r>
        <w:rPr>
          <w:rFonts w:hint="default" w:ascii="Times New Roman" w:hAnsi="Times New Roman" w:eastAsiaTheme="minorEastAsia" w:cstheme="minorEastAsia"/>
          <w:b w:val="0"/>
          <w:bCs w:val="0"/>
          <w:color w:val="auto"/>
          <w:kern w:val="0"/>
          <w:sz w:val="28"/>
          <w:szCs w:val="28"/>
          <w:lang w:val="en-US" w:eastAsia="zh-CN" w:bidi="ar-SA"/>
        </w:rPr>
        <w:t>受害人员及其家属进行慰问和安抚。</w:t>
      </w:r>
    </w:p>
    <w:p>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（7）</w:t>
      </w:r>
      <w:r>
        <w:rPr>
          <w:rFonts w:hint="eastAsia" w:ascii="Times New Roman" w:hAnsi="Times New Roman" w:cstheme="minorEastAsia"/>
          <w:b w:val="0"/>
          <w:bCs w:val="0"/>
          <w:color w:val="auto"/>
          <w:kern w:val="0"/>
          <w:sz w:val="28"/>
          <w:szCs w:val="28"/>
          <w:lang w:val="en-US" w:eastAsia="zh-CN" w:bidi="ar-SA"/>
        </w:rPr>
        <w:t>新闻工作</w:t>
      </w:r>
      <w:r>
        <w:rPr>
          <w:rFonts w:hint="default" w:ascii="Times New Roman" w:hAnsi="Times New Roman" w:eastAsiaTheme="minorEastAsia" w:cstheme="minorEastAsia"/>
          <w:b w:val="0"/>
          <w:bCs w:val="0"/>
          <w:color w:val="auto"/>
          <w:kern w:val="0"/>
          <w:sz w:val="28"/>
          <w:szCs w:val="28"/>
          <w:lang w:val="en-US" w:eastAsia="zh-CN" w:bidi="ar-SA"/>
        </w:rPr>
        <w:t>组密切关注舆情，做好宣传</w:t>
      </w:r>
      <w:r>
        <w:rPr>
          <w:rFonts w:hint="default" w:ascii="Times New Roman" w:hAnsi="Times New Roman" w:eastAsiaTheme="minorEastAsia" w:cstheme="minorEastAsia"/>
          <w:b w:val="0"/>
          <w:bCs w:val="0"/>
          <w:color w:val="auto"/>
          <w:kern w:val="0"/>
          <w:sz w:val="28"/>
          <w:szCs w:val="28"/>
          <w:lang w:val="zh-CN" w:eastAsia="zh-CN" w:bidi="ar-SA"/>
        </w:rPr>
        <w:t>引导</w:t>
      </w:r>
      <w:r>
        <w:rPr>
          <w:rFonts w:hint="default" w:ascii="Times New Roman" w:hAnsi="Times New Roman" w:eastAsiaTheme="minorEastAsia" w:cstheme="minorEastAsia"/>
          <w:b w:val="0"/>
          <w:bCs w:val="0"/>
          <w:color w:val="auto"/>
          <w:kern w:val="0"/>
          <w:sz w:val="28"/>
          <w:szCs w:val="28"/>
          <w:lang w:val="en-US" w:eastAsia="zh-CN" w:bidi="ar-SA"/>
        </w:rPr>
        <w:t>工作。如发现传播不实信息的，应立即上报相关职能部门处理。</w:t>
      </w:r>
    </w:p>
    <w:bookmarkEnd w:id="88"/>
    <w:p>
      <w:pPr>
        <w:pStyle w:val="3"/>
        <w:pageBreakBefore w:val="0"/>
        <w:widowControl w:val="0"/>
        <w:kinsoku/>
        <w:wordWrap/>
        <w:overflowPunct/>
        <w:topLinePunct w:val="0"/>
        <w:autoSpaceDE/>
        <w:autoSpaceDN/>
        <w:bidi w:val="0"/>
        <w:adjustRightInd w:val="0"/>
        <w:snapToGrid w:val="0"/>
        <w:spacing w:beforeLines="0" w:afterLines="0" w:line="560" w:lineRule="exact"/>
        <w:ind w:right="0" w:firstLine="560" w:firstLineChars="200"/>
        <w:textAlignment w:val="baseline"/>
        <w:rPr>
          <w:rFonts w:hint="default" w:ascii="Times New Roman" w:hAnsi="Times New Roman" w:eastAsiaTheme="minorEastAsia" w:cstheme="minorEastAsia"/>
          <w:b w:val="0"/>
          <w:bCs w:val="0"/>
          <w:color w:val="auto"/>
          <w:kern w:val="0"/>
          <w:sz w:val="28"/>
          <w:szCs w:val="28"/>
          <w:lang w:val="en-US" w:eastAsia="zh-CN" w:bidi="ar-SA"/>
        </w:rPr>
      </w:pPr>
      <w:bookmarkStart w:id="95" w:name="_Toc20733"/>
      <w:bookmarkStart w:id="96" w:name="_Toc29541"/>
      <w:bookmarkStart w:id="97" w:name="_Toc7296"/>
      <w:r>
        <w:rPr>
          <w:rFonts w:hint="default" w:ascii="Times New Roman" w:hAnsi="Times New Roman" w:eastAsiaTheme="minorEastAsia" w:cstheme="minorEastAsia"/>
          <w:b w:val="0"/>
          <w:bCs w:val="0"/>
          <w:color w:val="auto"/>
          <w:kern w:val="0"/>
          <w:sz w:val="28"/>
          <w:szCs w:val="28"/>
          <w:lang w:val="en-US" w:eastAsia="zh-CN" w:bidi="ar-SA"/>
        </w:rPr>
        <w:t>5.4 应急联动</w:t>
      </w:r>
      <w:bookmarkEnd w:id="95"/>
      <w:bookmarkEnd w:id="96"/>
      <w:bookmarkEnd w:id="97"/>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发生突发事件时，</w:t>
      </w:r>
      <w:r>
        <w:rPr>
          <w:rFonts w:hint="eastAsia" w:ascii="Times New Roman" w:hAnsi="Times New Roman" w:cstheme="minorEastAsia"/>
          <w:b w:val="0"/>
          <w:bCs w:val="0"/>
          <w:color w:val="auto"/>
          <w:kern w:val="0"/>
          <w:sz w:val="28"/>
          <w:szCs w:val="28"/>
          <w:lang w:val="en-US" w:eastAsia="zh-CN" w:bidi="ar-SA"/>
        </w:rPr>
        <w:t>郭仓镇</w:t>
      </w:r>
      <w:r>
        <w:rPr>
          <w:rFonts w:hint="default" w:ascii="Times New Roman" w:hAnsi="Times New Roman" w:eastAsiaTheme="minorEastAsia" w:cstheme="minorEastAsia"/>
          <w:b w:val="0"/>
          <w:bCs w:val="0"/>
          <w:color w:val="auto"/>
          <w:kern w:val="0"/>
          <w:sz w:val="28"/>
          <w:szCs w:val="28"/>
          <w:lang w:val="en-US" w:eastAsia="zh-CN" w:bidi="ar-SA"/>
        </w:rPr>
        <w:t>应急救援站作为辖区应急处置的前置力量，组织本</w:t>
      </w:r>
      <w:r>
        <w:rPr>
          <w:rFonts w:hint="eastAsia" w:ascii="Times New Roman" w:hAnsi="Times New Roman" w:cstheme="minorEastAsia"/>
          <w:b w:val="0"/>
          <w:bCs w:val="0"/>
          <w:color w:val="auto"/>
          <w:kern w:val="0"/>
          <w:sz w:val="28"/>
          <w:szCs w:val="28"/>
          <w:lang w:val="en-US" w:eastAsia="zh-CN" w:bidi="ar-SA"/>
        </w:rPr>
        <w:t>镇</w:t>
      </w:r>
      <w:r>
        <w:rPr>
          <w:rFonts w:hint="default" w:ascii="Times New Roman" w:hAnsi="Times New Roman" w:eastAsiaTheme="minorEastAsia" w:cstheme="minorEastAsia"/>
          <w:b w:val="0"/>
          <w:bCs w:val="0"/>
          <w:color w:val="auto"/>
          <w:kern w:val="0"/>
          <w:sz w:val="28"/>
          <w:szCs w:val="28"/>
          <w:lang w:val="en-US" w:eastAsia="zh-CN" w:bidi="ar-SA"/>
        </w:rPr>
        <w:t>应急救援力量展开自救、互救或其他应急处置工作。根据事态发展情况，可向上级请求支援，调派应急救援队伍、物资、装备。</w:t>
      </w:r>
    </w:p>
    <w:p>
      <w:pPr>
        <w:pStyle w:val="3"/>
        <w:keepLines w:val="0"/>
        <w:pageBreakBefore w:val="0"/>
        <w:widowControl w:val="0"/>
        <w:kinsoku/>
        <w:wordWrap/>
        <w:overflowPunct/>
        <w:topLinePunct w:val="0"/>
        <w:autoSpaceDE w:val="0"/>
        <w:autoSpaceDN w:val="0"/>
        <w:bidi w:val="0"/>
        <w:adjustRightInd/>
        <w:snapToGrid/>
        <w:spacing w:beforeLines="0" w:afterLines="0" w:line="560" w:lineRule="exact"/>
        <w:ind w:left="0" w:leftChars="0" w:right="0" w:rightChars="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bookmarkStart w:id="98" w:name="_Toc31948"/>
      <w:r>
        <w:rPr>
          <w:rFonts w:hint="default" w:ascii="Times New Roman" w:hAnsi="Times New Roman" w:eastAsiaTheme="minorEastAsia" w:cstheme="minorEastAsia"/>
          <w:b w:val="0"/>
          <w:bCs w:val="0"/>
          <w:color w:val="auto"/>
          <w:kern w:val="0"/>
          <w:sz w:val="28"/>
          <w:szCs w:val="28"/>
          <w:lang w:val="en-US" w:eastAsia="zh-CN" w:bidi="ar-SA"/>
        </w:rPr>
        <w:t>5.5 疏散转移</w:t>
      </w:r>
      <w:bookmarkEnd w:id="98"/>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根据事态发展，警戒疏散组组织辖区内群众疏散转移至</w:t>
      </w:r>
      <w:r>
        <w:rPr>
          <w:rFonts w:hint="eastAsia" w:ascii="Times New Roman" w:hAnsi="Times New Roman" w:cstheme="minorEastAsia"/>
          <w:b w:val="0"/>
          <w:bCs w:val="0"/>
          <w:color w:val="auto"/>
          <w:kern w:val="0"/>
          <w:sz w:val="28"/>
          <w:szCs w:val="28"/>
          <w:lang w:val="en-US" w:eastAsia="zh-CN" w:bidi="ar-SA"/>
        </w:rPr>
        <w:t>郭仓镇中心、尚书广场、郭仓镇任仓小学</w:t>
      </w:r>
      <w:r>
        <w:rPr>
          <w:rFonts w:hint="default" w:ascii="Times New Roman" w:hAnsi="Times New Roman" w:eastAsiaTheme="minorEastAsia" w:cstheme="minorEastAsia"/>
          <w:b w:val="0"/>
          <w:bCs w:val="0"/>
          <w:color w:val="auto"/>
          <w:kern w:val="0"/>
          <w:sz w:val="28"/>
          <w:szCs w:val="28"/>
          <w:lang w:val="en-US" w:eastAsia="zh-CN" w:bidi="ar-SA"/>
        </w:rPr>
        <w:t>等应急避险场所，各村（社区）、各单位根据人员疏散预案进行有效疏散。</w:t>
      </w:r>
    </w:p>
    <w:p>
      <w:pPr>
        <w:pStyle w:val="3"/>
        <w:keepLines w:val="0"/>
        <w:pageBreakBefore w:val="0"/>
        <w:widowControl w:val="0"/>
        <w:kinsoku/>
        <w:wordWrap/>
        <w:overflowPunct/>
        <w:topLinePunct w:val="0"/>
        <w:bidi w:val="0"/>
        <w:adjustRightInd/>
        <w:snapToGrid/>
        <w:spacing w:beforeLines="0" w:afterLines="0" w:line="560" w:lineRule="exact"/>
        <w:ind w:left="0" w:leftChars="0" w:right="0" w:rightChars="0"/>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 xml:space="preserve">    </w:t>
      </w:r>
      <w:bookmarkStart w:id="99" w:name="_Toc22151"/>
      <w:bookmarkStart w:id="100" w:name="_Toc22232"/>
      <w:bookmarkStart w:id="101" w:name="_Toc9663"/>
      <w:bookmarkStart w:id="102" w:name="_Toc21568"/>
      <w:bookmarkStart w:id="103" w:name="_Toc25397"/>
      <w:r>
        <w:rPr>
          <w:rFonts w:hint="default" w:ascii="Times New Roman" w:hAnsi="Times New Roman" w:eastAsiaTheme="minorEastAsia" w:cstheme="minorEastAsia"/>
          <w:b w:val="0"/>
          <w:bCs w:val="0"/>
          <w:color w:val="auto"/>
          <w:kern w:val="0"/>
          <w:sz w:val="28"/>
          <w:szCs w:val="28"/>
          <w:lang w:val="en-US" w:eastAsia="zh-CN" w:bidi="ar-SA"/>
        </w:rPr>
        <w:t>5.6 应急结束</w:t>
      </w:r>
      <w:bookmarkEnd w:id="99"/>
      <w:bookmarkEnd w:id="100"/>
      <w:bookmarkEnd w:id="101"/>
      <w:bookmarkEnd w:id="102"/>
      <w:bookmarkEnd w:id="103"/>
    </w:p>
    <w:p>
      <w:pPr>
        <w:pStyle w:val="3"/>
        <w:keepLines w:val="0"/>
        <w:pageBreakBefore w:val="0"/>
        <w:widowControl w:val="0"/>
        <w:kinsoku/>
        <w:wordWrap/>
        <w:overflowPunct/>
        <w:topLinePunct w:val="0"/>
        <w:bidi w:val="0"/>
        <w:adjustRightInd/>
        <w:snapToGrid/>
        <w:spacing w:beforeLines="0" w:afterLines="0" w:line="560" w:lineRule="exact"/>
        <w:ind w:left="0" w:leftChars="0" w:right="0" w:rightChars="0" w:firstLine="560" w:firstLineChars="200"/>
        <w:textAlignment w:val="auto"/>
        <w:rPr>
          <w:rFonts w:hint="eastAsia" w:ascii="Times New Roman" w:hAnsi="Times New Roman" w:eastAsiaTheme="minorEastAsia" w:cstheme="minorEastAsia"/>
          <w:b w:val="0"/>
          <w:bCs w:val="0"/>
          <w:color w:val="auto"/>
          <w:kern w:val="0"/>
          <w:sz w:val="28"/>
          <w:szCs w:val="28"/>
          <w:lang w:val="en-US" w:eastAsia="zh-CN" w:bidi="ar-SA"/>
        </w:rPr>
      </w:pPr>
      <w:r>
        <w:rPr>
          <w:rFonts w:hint="eastAsia" w:ascii="Times New Roman" w:hAnsi="Times New Roman" w:eastAsiaTheme="minorEastAsia" w:cstheme="minorEastAsia"/>
          <w:b w:val="0"/>
          <w:bCs w:val="0"/>
          <w:color w:val="auto"/>
          <w:kern w:val="0"/>
          <w:sz w:val="28"/>
          <w:szCs w:val="28"/>
          <w:lang w:val="en-US" w:eastAsia="zh-CN" w:bidi="ar-SA"/>
        </w:rPr>
        <w:t>郭仓镇</w:t>
      </w:r>
      <w:r>
        <w:rPr>
          <w:rFonts w:hint="default" w:ascii="Times New Roman" w:hAnsi="Times New Roman" w:eastAsiaTheme="minorEastAsia" w:cstheme="minorEastAsia"/>
          <w:b w:val="0"/>
          <w:bCs w:val="0"/>
          <w:color w:val="auto"/>
          <w:kern w:val="0"/>
          <w:sz w:val="28"/>
          <w:szCs w:val="28"/>
          <w:lang w:val="en-US" w:eastAsia="zh-CN" w:bidi="ar-SA"/>
        </w:rPr>
        <w:t>应急领导小组根据现场应急处置工作情况并确认危害因素排除，做出终止应急响应决定。</w:t>
      </w:r>
    </w:p>
    <w:bookmarkEnd w:id="89"/>
    <w:p>
      <w:pPr>
        <w:pStyle w:val="2"/>
        <w:keepNext w:val="0"/>
        <w:keepLines w:val="0"/>
        <w:pageBreakBefore w:val="0"/>
        <w:widowControl w:val="0"/>
        <w:kinsoku/>
        <w:wordWrap/>
        <w:overflowPunct/>
        <w:topLinePunct w:val="0"/>
        <w:autoSpaceDE w:val="0"/>
        <w:autoSpaceDN w:val="0"/>
        <w:bidi w:val="0"/>
        <w:adjustRightInd/>
        <w:snapToGrid/>
        <w:spacing w:before="0" w:beforeLines="0" w:after="0" w:afterLines="0" w:line="560" w:lineRule="exact"/>
        <w:ind w:left="0" w:leftChars="0" w:right="0" w:rightChars="0" w:firstLine="560" w:firstLineChars="200"/>
        <w:jc w:val="left"/>
        <w:textAlignment w:val="auto"/>
        <w:outlineLvl w:val="0"/>
        <w:rPr>
          <w:rFonts w:hint="default" w:ascii="Times New Roman" w:hAnsi="Times New Roman" w:eastAsiaTheme="majorEastAsia" w:cstheme="majorEastAsia"/>
          <w:b/>
          <w:bCs/>
          <w:color w:val="auto"/>
          <w:kern w:val="0"/>
          <w:sz w:val="28"/>
          <w:szCs w:val="28"/>
          <w:lang w:val="en-US" w:eastAsia="zh-CN" w:bidi="ar-SA"/>
        </w:rPr>
      </w:pPr>
      <w:bookmarkStart w:id="104" w:name="_Toc17670"/>
      <w:bookmarkStart w:id="105" w:name="_Toc15661"/>
      <w:bookmarkStart w:id="106" w:name="_Toc31444"/>
      <w:bookmarkStart w:id="107" w:name="_Toc18873"/>
      <w:bookmarkStart w:id="108" w:name="_Toc26564"/>
      <w:bookmarkStart w:id="109" w:name="_Toc905"/>
      <w:r>
        <w:rPr>
          <w:rFonts w:hint="default" w:ascii="Times New Roman" w:hAnsi="Times New Roman" w:eastAsiaTheme="majorEastAsia" w:cstheme="majorEastAsia"/>
          <w:b/>
          <w:bCs/>
          <w:color w:val="auto"/>
          <w:kern w:val="0"/>
          <w:sz w:val="28"/>
          <w:szCs w:val="28"/>
          <w:lang w:val="en-US" w:eastAsia="zh-CN" w:bidi="ar-SA"/>
        </w:rPr>
        <w:t xml:space="preserve">6 </w:t>
      </w:r>
      <w:bookmarkEnd w:id="104"/>
      <w:bookmarkEnd w:id="105"/>
      <w:bookmarkEnd w:id="106"/>
      <w:bookmarkEnd w:id="107"/>
      <w:bookmarkEnd w:id="108"/>
      <w:r>
        <w:rPr>
          <w:rFonts w:hint="default" w:ascii="Times New Roman" w:hAnsi="Times New Roman" w:eastAsiaTheme="majorEastAsia" w:cstheme="majorEastAsia"/>
          <w:b/>
          <w:bCs/>
          <w:color w:val="auto"/>
          <w:kern w:val="0"/>
          <w:sz w:val="28"/>
          <w:szCs w:val="28"/>
          <w:lang w:val="en-US" w:eastAsia="zh-CN" w:bidi="ar-SA"/>
        </w:rPr>
        <w:t>善后处置</w:t>
      </w:r>
    </w:p>
    <w:p>
      <w:pPr>
        <w:pStyle w:val="3"/>
        <w:pageBreakBefore w:val="0"/>
        <w:widowControl w:val="0"/>
        <w:kinsoku/>
        <w:wordWrap/>
        <w:overflowPunct/>
        <w:topLinePunct w:val="0"/>
        <w:bidi w:val="0"/>
        <w:adjustRightInd/>
        <w:snapToGrid/>
        <w:spacing w:beforeLines="0" w:afterLines="0" w:line="560" w:lineRule="exact"/>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 xml:space="preserve">    </w:t>
      </w:r>
      <w:bookmarkStart w:id="110" w:name="_Toc11457"/>
      <w:r>
        <w:rPr>
          <w:rFonts w:hint="default" w:ascii="Times New Roman" w:hAnsi="Times New Roman" w:eastAsiaTheme="minorEastAsia" w:cstheme="minorEastAsia"/>
          <w:b w:val="0"/>
          <w:bCs w:val="0"/>
          <w:color w:val="auto"/>
          <w:kern w:val="0"/>
          <w:sz w:val="28"/>
          <w:szCs w:val="28"/>
          <w:lang w:val="en-US" w:eastAsia="zh-CN" w:bidi="ar-SA"/>
        </w:rPr>
        <w:t>6.1 善后</w:t>
      </w:r>
      <w:bookmarkEnd w:id="110"/>
      <w:r>
        <w:rPr>
          <w:rFonts w:hint="default" w:ascii="Times New Roman" w:hAnsi="Times New Roman" w:eastAsiaTheme="minorEastAsia" w:cstheme="minorEastAsia"/>
          <w:b w:val="0"/>
          <w:bCs w:val="0"/>
          <w:color w:val="auto"/>
          <w:kern w:val="0"/>
          <w:sz w:val="28"/>
          <w:szCs w:val="28"/>
          <w:lang w:val="en-US" w:eastAsia="zh-CN" w:bidi="ar-SA"/>
        </w:rPr>
        <w:t>工作</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eastAsia" w:ascii="Times New Roman" w:hAnsi="Times New Roman" w:eastAsiaTheme="minorEastAsia" w:cstheme="minorEastAsia"/>
          <w:b w:val="0"/>
          <w:bCs w:val="0"/>
          <w:color w:val="auto"/>
          <w:kern w:val="0"/>
          <w:sz w:val="28"/>
          <w:szCs w:val="28"/>
          <w:lang w:val="en-US" w:eastAsia="zh-CN" w:bidi="ar-SA"/>
        </w:rPr>
        <w:t>镇政府</w:t>
      </w:r>
      <w:r>
        <w:rPr>
          <w:rFonts w:hint="default" w:ascii="Times New Roman" w:hAnsi="Times New Roman" w:eastAsiaTheme="minorEastAsia" w:cstheme="minorEastAsia"/>
          <w:b w:val="0"/>
          <w:bCs w:val="0"/>
          <w:color w:val="auto"/>
          <w:kern w:val="0"/>
          <w:sz w:val="28"/>
          <w:szCs w:val="28"/>
          <w:lang w:val="en-US" w:eastAsia="zh-CN" w:bidi="ar-SA"/>
        </w:rPr>
        <w:t>积极配合上级业务部门汇总统计灾情损失情况，并制定救助、补偿、抚慰、抚恤、安置等相关善后工作方案。</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对突发事件中的伤亡人员按照规定给予救治和抚恤。</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对紧急调集、征用有关单位及个人的物资装备、提供的劳务应参照相关规定给予适当补偿。</w:t>
      </w:r>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firstLine="560" w:firstLineChars="20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妥善解决因处置突发事件引发的矛盾和纠纷，并提供必要的心理咨询及司法援助。</w:t>
      </w:r>
    </w:p>
    <w:p>
      <w:pPr>
        <w:pStyle w:val="3"/>
        <w:pageBreakBefore w:val="0"/>
        <w:widowControl w:val="0"/>
        <w:kinsoku/>
        <w:wordWrap/>
        <w:overflowPunct/>
        <w:topLinePunct w:val="0"/>
        <w:bidi w:val="0"/>
        <w:adjustRightInd/>
        <w:snapToGrid/>
        <w:spacing w:beforeLines="0" w:afterLines="0" w:line="560" w:lineRule="exact"/>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 xml:space="preserve">    </w:t>
      </w:r>
      <w:bookmarkStart w:id="111" w:name="_Toc10522"/>
      <w:bookmarkStart w:id="112" w:name="_Toc26778"/>
      <w:bookmarkStart w:id="113" w:name="_Toc23935"/>
      <w:r>
        <w:rPr>
          <w:rFonts w:hint="default" w:ascii="Times New Roman" w:hAnsi="Times New Roman" w:eastAsiaTheme="minorEastAsia" w:cstheme="minorEastAsia"/>
          <w:b w:val="0"/>
          <w:bCs w:val="0"/>
          <w:color w:val="auto"/>
          <w:kern w:val="0"/>
          <w:sz w:val="28"/>
          <w:szCs w:val="28"/>
          <w:lang w:val="en-US" w:eastAsia="zh-CN" w:bidi="ar-SA"/>
        </w:rPr>
        <w:t>6.2 恢复重建</w:t>
      </w:r>
      <w:bookmarkEnd w:id="111"/>
      <w:bookmarkEnd w:id="112"/>
      <w:bookmarkEnd w:id="113"/>
    </w:p>
    <w:p>
      <w:pPr>
        <w:pStyle w:val="15"/>
        <w:keepNext w:val="0"/>
        <w:keepLines w:val="0"/>
        <w:pageBreakBefore w:val="0"/>
        <w:widowControl w:val="0"/>
        <w:kinsoku/>
        <w:wordWrap/>
        <w:overflowPunct/>
        <w:topLinePunct w:val="0"/>
        <w:autoSpaceDE w:val="0"/>
        <w:autoSpaceDN w:val="0"/>
        <w:bidi w:val="0"/>
        <w:adjustRightInd/>
        <w:snapToGrid/>
        <w:spacing w:before="0" w:line="560" w:lineRule="exact"/>
        <w:ind w:left="0" w:leftChars="0" w:firstLine="0" w:firstLineChars="0"/>
        <w:jc w:val="both"/>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 xml:space="preserve">    积极组织恢复生产、生活秩序，配合上级做好疫情防治、环境污染治理、公共基础设施恢复重建等相关工作。</w:t>
      </w:r>
    </w:p>
    <w:p>
      <w:pPr>
        <w:pStyle w:val="3"/>
        <w:pageBreakBefore w:val="0"/>
        <w:widowControl w:val="0"/>
        <w:kinsoku/>
        <w:wordWrap/>
        <w:overflowPunct/>
        <w:topLinePunct w:val="0"/>
        <w:bidi w:val="0"/>
        <w:adjustRightInd/>
        <w:snapToGrid/>
        <w:spacing w:beforeLines="0" w:afterLines="0" w:line="560" w:lineRule="exact"/>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 xml:space="preserve">    </w:t>
      </w:r>
      <w:bookmarkStart w:id="114" w:name="_Toc13409"/>
      <w:bookmarkStart w:id="115" w:name="_Toc30522"/>
      <w:bookmarkStart w:id="116" w:name="_Toc12943"/>
      <w:r>
        <w:rPr>
          <w:rFonts w:hint="default" w:ascii="Times New Roman" w:hAnsi="Times New Roman" w:eastAsiaTheme="minorEastAsia" w:cstheme="minorEastAsia"/>
          <w:b w:val="0"/>
          <w:bCs w:val="0"/>
          <w:color w:val="auto"/>
          <w:kern w:val="0"/>
          <w:sz w:val="28"/>
          <w:szCs w:val="28"/>
          <w:lang w:val="en-US" w:eastAsia="zh-CN" w:bidi="ar-SA"/>
        </w:rPr>
        <w:t>6.3 评估总结</w:t>
      </w:r>
      <w:bookmarkEnd w:id="114"/>
      <w:bookmarkEnd w:id="115"/>
      <w:bookmarkEnd w:id="116"/>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20"/>
        <w:jc w:val="both"/>
        <w:textAlignment w:val="auto"/>
        <w:outlineLvl w:val="9"/>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 xml:space="preserve"> 对应急处置工作进行全面客观地评估，总结经验教训，提出改进措施和建议。积极配合上级有关部门对一般及以上突发事件进行调查评估。</w:t>
      </w:r>
    </w:p>
    <w:bookmarkEnd w:id="109"/>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rPr>
      </w:pPr>
      <w:bookmarkStart w:id="117" w:name="_Toc23291"/>
      <w:r>
        <w:rPr>
          <w:rFonts w:hint="eastAsia" w:ascii="Times New Roman" w:hAnsi="Times New Roman" w:eastAsiaTheme="majorEastAsia" w:cstheme="majorEastAsia"/>
          <w:b/>
          <w:bCs/>
          <w:color w:val="auto"/>
          <w:kern w:val="0"/>
          <w:sz w:val="28"/>
          <w:szCs w:val="28"/>
          <w:lang w:val="en-US" w:eastAsia="zh-CN"/>
        </w:rPr>
        <w:t>7</w:t>
      </w:r>
      <w:r>
        <w:rPr>
          <w:rFonts w:hint="eastAsia" w:ascii="Times New Roman" w:hAnsi="Times New Roman" w:eastAsiaTheme="majorEastAsia" w:cstheme="majorEastAsia"/>
          <w:b/>
          <w:bCs/>
          <w:color w:val="auto"/>
          <w:kern w:val="0"/>
          <w:sz w:val="28"/>
          <w:szCs w:val="28"/>
        </w:rPr>
        <w:t xml:space="preserve"> </w:t>
      </w:r>
      <w:r>
        <w:rPr>
          <w:rFonts w:hint="eastAsia" w:ascii="Times New Roman" w:hAnsi="Times New Roman" w:eastAsiaTheme="majorEastAsia" w:cstheme="majorEastAsia"/>
          <w:b/>
          <w:bCs/>
          <w:color w:val="auto"/>
          <w:kern w:val="0"/>
          <w:sz w:val="28"/>
          <w:szCs w:val="28"/>
          <w:lang w:val="en-US" w:eastAsia="zh-CN"/>
        </w:rPr>
        <w:t>预案</w:t>
      </w:r>
      <w:r>
        <w:rPr>
          <w:rFonts w:hint="eastAsia" w:ascii="Times New Roman" w:hAnsi="Times New Roman" w:eastAsiaTheme="majorEastAsia" w:cstheme="majorEastAsia"/>
          <w:b/>
          <w:bCs/>
          <w:color w:val="auto"/>
          <w:kern w:val="0"/>
          <w:sz w:val="28"/>
          <w:szCs w:val="28"/>
        </w:rPr>
        <w:t>管理 </w:t>
      </w:r>
      <w:bookmarkEnd w:id="117"/>
    </w:p>
    <w:p>
      <w:pPr>
        <w:pStyle w:val="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Theme="minorEastAsia" w:cstheme="minorEastAsia"/>
          <w:color w:val="auto"/>
          <w:kern w:val="0"/>
          <w:sz w:val="28"/>
          <w:szCs w:val="28"/>
          <w:lang w:val="en-US" w:eastAsia="zh-CN" w:bidi="ar-SA"/>
        </w:rPr>
      </w:pPr>
      <w:r>
        <w:rPr>
          <w:rFonts w:hint="default" w:ascii="Times New Roman" w:hAnsi="Times New Roman" w:eastAsiaTheme="minorEastAsia" w:cstheme="minorEastAsia"/>
          <w:color w:val="auto"/>
          <w:kern w:val="0"/>
          <w:sz w:val="28"/>
          <w:szCs w:val="28"/>
          <w:lang w:val="en-US" w:eastAsia="zh-CN" w:bidi="ar-SA"/>
        </w:rPr>
        <w:t>按照《济宁市基层突发事件应急预案管理办法》相关规定，做好应急预案的计划与编制、评审与审批、公布与报备、培训与演练、评估与修订、检查与考核、保障与支撑等工作。</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lang w:val="en-US" w:eastAsia="zh-CN"/>
        </w:rPr>
      </w:pPr>
      <w:bookmarkStart w:id="118" w:name="_Toc9999"/>
      <w:r>
        <w:rPr>
          <w:rFonts w:hint="eastAsia" w:ascii="Times New Roman" w:hAnsi="Times New Roman" w:eastAsiaTheme="majorEastAsia" w:cstheme="majorEastAsia"/>
          <w:b/>
          <w:bCs/>
          <w:color w:val="auto"/>
          <w:kern w:val="0"/>
          <w:sz w:val="28"/>
          <w:szCs w:val="28"/>
          <w:lang w:val="en-US" w:eastAsia="zh-CN"/>
        </w:rPr>
        <w:t>7.1宣传教育培训</w:t>
      </w:r>
      <w:bookmarkEnd w:id="118"/>
    </w:p>
    <w:p>
      <w:pPr>
        <w:pStyle w:val="17"/>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应急管理办公室协调相关部门单位和企业、社区、村委会制定应对突发事件宣传教育、培训规划，编印应对突发事件宣传教材和应急知识手册</w:t>
      </w:r>
      <w:r>
        <w:rPr>
          <w:rFonts w:hint="default" w:ascii="Times New Roman" w:hAnsi="Times New Roman" w:cstheme="minorEastAsia"/>
          <w:color w:val="auto"/>
          <w:sz w:val="28"/>
          <w:szCs w:val="28"/>
        </w:rPr>
        <w:t>，向公众发放</w:t>
      </w:r>
      <w:r>
        <w:rPr>
          <w:rFonts w:hint="eastAsia" w:ascii="Times New Roman" w:hAnsi="Times New Roman" w:cstheme="minorEastAsia"/>
          <w:color w:val="auto"/>
          <w:sz w:val="28"/>
          <w:szCs w:val="28"/>
        </w:rPr>
        <w:t>。</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有关部门要建立健全突发事件应急管理培训制度，将应急管理培训纳入公务员培训内容，针对不同对象确定教育内容、考核标准，定期开展培训，提高应对突发事件的决策和处置能力。</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村委会、社区及企事业单位要通过编发培训材料、举办培训班、开展工作研讨等方式，对与应急预案实施密切相关的管理人员和专业救援人员等组织开展应急预案培训。结合实际，经常组织开展形式多样的自救互救、应急疏散等宣教培训活动，全面提高公众预防与应对突发事件能力。</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有关部门单位要经常组织开展面向社会的应急法律、法规和知识的宣传教育活动，普及应急预防、避险、自救、互救、减灾等知识，并加强对所属单位宣教培训工作的指导和监督。</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学校应当把应急知识教育纳入教学内容，对学生进行应急知识教育，增强学生的安全意识和自救互救能力。</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新闻媒体应当积极开展突发事件预防与应急、自救与互救知识的公益宣传。</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lang w:eastAsia="zh-CN"/>
        </w:rPr>
      </w:pPr>
      <w:bookmarkStart w:id="119" w:name="_Toc15781"/>
      <w:r>
        <w:rPr>
          <w:rFonts w:hint="eastAsia" w:ascii="Times New Roman" w:hAnsi="Times New Roman" w:eastAsiaTheme="majorEastAsia" w:cstheme="majorEastAsia"/>
          <w:b/>
          <w:bCs/>
          <w:color w:val="auto"/>
          <w:kern w:val="0"/>
          <w:sz w:val="28"/>
          <w:szCs w:val="28"/>
          <w:lang w:val="en-US" w:eastAsia="zh-CN"/>
        </w:rPr>
        <w:t>7</w:t>
      </w:r>
      <w:r>
        <w:rPr>
          <w:rFonts w:hint="eastAsia" w:ascii="Times New Roman" w:hAnsi="Times New Roman" w:eastAsiaTheme="majorEastAsia" w:cstheme="majorEastAsia"/>
          <w:b/>
          <w:bCs/>
          <w:color w:val="auto"/>
          <w:kern w:val="0"/>
          <w:sz w:val="28"/>
          <w:szCs w:val="28"/>
        </w:rPr>
        <w:t>.2应急预案演练</w:t>
      </w:r>
      <w:bookmarkEnd w:id="119"/>
      <w:r>
        <w:rPr>
          <w:rFonts w:hint="eastAsia" w:ascii="Times New Roman" w:hAnsi="Times New Roman" w:eastAsiaTheme="majorEastAsia" w:cstheme="majorEastAsia"/>
          <w:b/>
          <w:bCs/>
          <w:color w:val="auto"/>
          <w:kern w:val="0"/>
          <w:sz w:val="28"/>
          <w:szCs w:val="28"/>
          <w:lang w:eastAsia="zh-CN"/>
        </w:rPr>
        <w:t>与评估</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52" w:firstLineChars="200"/>
        <w:jc w:val="both"/>
        <w:textAlignment w:val="auto"/>
        <w:rPr>
          <w:rFonts w:ascii="Times New Roman" w:hAnsi="Times New Roman" w:eastAsiaTheme="minorEastAsia" w:cstheme="minorEastAsia"/>
          <w:color w:val="auto"/>
          <w:spacing w:val="-2"/>
          <w:sz w:val="28"/>
          <w:szCs w:val="28"/>
        </w:rPr>
      </w:pPr>
      <w:r>
        <w:rPr>
          <w:rFonts w:hint="eastAsia" w:ascii="Times New Roman" w:hAnsi="Times New Roman" w:eastAsiaTheme="minorEastAsia" w:cstheme="minorEastAsia"/>
          <w:color w:val="auto"/>
          <w:spacing w:val="-2"/>
          <w:sz w:val="28"/>
          <w:szCs w:val="28"/>
        </w:rPr>
        <w:t>各专项应急</w:t>
      </w:r>
      <w:r>
        <w:rPr>
          <w:rFonts w:hint="eastAsia" w:ascii="Times New Roman" w:hAnsi="Times New Roman" w:cstheme="minorEastAsia"/>
          <w:color w:val="auto"/>
          <w:spacing w:val="-2"/>
          <w:sz w:val="28"/>
          <w:szCs w:val="28"/>
          <w:lang w:eastAsia="zh-CN"/>
        </w:rPr>
        <w:t>预案</w:t>
      </w:r>
      <w:r>
        <w:rPr>
          <w:rFonts w:hint="eastAsia" w:ascii="Times New Roman" w:hAnsi="Times New Roman" w:eastAsiaTheme="minorEastAsia" w:cstheme="minorEastAsia"/>
          <w:color w:val="auto"/>
          <w:spacing w:val="-2"/>
          <w:sz w:val="28"/>
          <w:szCs w:val="28"/>
        </w:rPr>
        <w:t>指挥部办公室和有关部门单位要按照突发事件应急预案管理办法的有关规定结合实际，有计划、有重点地组织对相关预案进行演练。通过应急演练，发现和解决应急工作中存在的问题，落实岗位责任，熟悉应急工作的指挥机制和决策、协调、处置的程序，评价应急准备状态，培训和检验应急队伍的快速反应能力，检验预案的可行性并修订完善。</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ascii="Times New Roman" w:hAnsi="Times New Roman" w:cstheme="minorEastAsia"/>
          <w:color w:val="auto"/>
          <w:sz w:val="28"/>
          <w:szCs w:val="28"/>
        </w:rPr>
      </w:pPr>
      <w:r>
        <w:rPr>
          <w:rFonts w:hint="eastAsia" w:ascii="Times New Roman" w:hAnsi="Times New Roman" w:cstheme="minorEastAsia"/>
          <w:color w:val="auto"/>
          <w:sz w:val="28"/>
          <w:szCs w:val="28"/>
          <w:lang w:eastAsia="zh-CN"/>
        </w:rPr>
        <w:t>镇应急办</w:t>
      </w:r>
      <w:r>
        <w:rPr>
          <w:rFonts w:hint="eastAsia" w:ascii="Times New Roman" w:hAnsi="Times New Roman" w:cstheme="minorEastAsia"/>
          <w:color w:val="auto"/>
          <w:sz w:val="28"/>
          <w:szCs w:val="28"/>
        </w:rPr>
        <w:t>统筹</w:t>
      </w: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应急演练工作，负责重点应急演练的规划、组织协调与综合管理，检查指导</w:t>
      </w: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综合应急演练工作。</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专项应急预案至少每</w:t>
      </w:r>
      <w:r>
        <w:rPr>
          <w:rFonts w:hint="eastAsia" w:ascii="Times New Roman" w:hAnsi="Times New Roman" w:cstheme="minorEastAsia"/>
          <w:color w:val="auto"/>
          <w:sz w:val="28"/>
          <w:szCs w:val="28"/>
          <w:lang w:eastAsia="zh-CN"/>
        </w:rPr>
        <w:t>三</w:t>
      </w:r>
      <w:r>
        <w:rPr>
          <w:rFonts w:hint="eastAsia" w:ascii="Times New Roman" w:hAnsi="Times New Roman" w:cstheme="minorEastAsia"/>
          <w:color w:val="auto"/>
          <w:sz w:val="28"/>
          <w:szCs w:val="28"/>
        </w:rPr>
        <w:t>年进行</w:t>
      </w:r>
      <w:r>
        <w:rPr>
          <w:rFonts w:hint="eastAsia" w:ascii="Times New Roman" w:hAnsi="Times New Roman" w:cstheme="minorEastAsia"/>
          <w:color w:val="auto"/>
          <w:sz w:val="28"/>
          <w:szCs w:val="28"/>
          <w:lang w:eastAsia="zh-CN"/>
        </w:rPr>
        <w:t>一</w:t>
      </w:r>
      <w:r>
        <w:rPr>
          <w:rFonts w:hint="eastAsia" w:ascii="Times New Roman" w:hAnsi="Times New Roman" w:cstheme="minorEastAsia"/>
          <w:color w:val="auto"/>
          <w:sz w:val="28"/>
          <w:szCs w:val="28"/>
        </w:rPr>
        <w:t>次应急演练，直接涉及公共安全的企业事业单位、民办非企业单位</w:t>
      </w:r>
      <w:r>
        <w:rPr>
          <w:rFonts w:hint="eastAsia" w:ascii="Times New Roman" w:hAnsi="Times New Roman" w:cstheme="minorEastAsia"/>
          <w:color w:val="auto"/>
          <w:sz w:val="28"/>
          <w:szCs w:val="28"/>
          <w:lang w:eastAsia="zh-CN"/>
        </w:rPr>
        <w:t>以及</w:t>
      </w:r>
      <w:r>
        <w:rPr>
          <w:rFonts w:hint="eastAsia" w:ascii="Times New Roman" w:hAnsi="Times New Roman" w:cstheme="minorEastAsia"/>
          <w:color w:val="auto"/>
          <w:sz w:val="28"/>
          <w:szCs w:val="28"/>
        </w:rPr>
        <w:t>村委会、社区每年至少开展一次应急演练。重大活动保障应急预案在活动举办前至少进行</w:t>
      </w:r>
      <w:r>
        <w:rPr>
          <w:rFonts w:hint="eastAsia" w:ascii="Times New Roman" w:hAnsi="Times New Roman" w:cstheme="minorEastAsia"/>
          <w:color w:val="auto"/>
          <w:sz w:val="28"/>
          <w:szCs w:val="28"/>
          <w:lang w:eastAsia="zh-CN"/>
        </w:rPr>
        <w:t>一</w:t>
      </w:r>
      <w:r>
        <w:rPr>
          <w:rFonts w:hint="eastAsia" w:ascii="Times New Roman" w:hAnsi="Times New Roman" w:cstheme="minorEastAsia"/>
          <w:color w:val="auto"/>
          <w:sz w:val="28"/>
          <w:szCs w:val="28"/>
        </w:rPr>
        <w:t>次应急演练。应急预案的演练计划、演练方案、演练脚本、演练总结评估报告和演练音像资料要及时归档备查。</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default" w:ascii="Times New Roman" w:hAnsi="Times New Roman" w:eastAsiaTheme="minorEastAsia" w:cstheme="minorEastAsia"/>
          <w:color w:val="auto"/>
          <w:sz w:val="28"/>
          <w:szCs w:val="28"/>
          <w:lang w:val="en-US" w:eastAsia="zh-CN"/>
        </w:rPr>
      </w:pPr>
      <w:r>
        <w:rPr>
          <w:rFonts w:hint="eastAsia" w:ascii="Times New Roman" w:hAnsi="Times New Roman" w:cstheme="minorEastAsia"/>
          <w:color w:val="auto"/>
          <w:sz w:val="28"/>
          <w:szCs w:val="28"/>
          <w:lang w:eastAsia="zh-CN"/>
        </w:rPr>
        <w:t>演练组织单位把演练评估贯穿到应急演练的全过程中，每次演练安排专人负责评估工作，观察演练进展，记录演练情况，整理评估结果。演练结束后，组织参演人员自评、专家讲评或由第三方进行评估。对演练情况进行全面客观评价，包括应急响应是否迅速、应急联动是否顺畅、应急人员的处置情况、演练所用设备装备的适用性等，对完善预案、应急准备、应急机制、应急措施等方面的意见和建议。</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rPr>
      </w:pPr>
      <w:bookmarkStart w:id="120" w:name="_Toc17503"/>
      <w:r>
        <w:rPr>
          <w:rFonts w:hint="eastAsia" w:ascii="Times New Roman" w:hAnsi="Times New Roman" w:eastAsiaTheme="majorEastAsia" w:cstheme="majorEastAsia"/>
          <w:b/>
          <w:bCs/>
          <w:color w:val="auto"/>
          <w:kern w:val="0"/>
          <w:sz w:val="28"/>
          <w:szCs w:val="28"/>
          <w:lang w:val="en-US" w:eastAsia="zh-CN"/>
        </w:rPr>
        <w:t>7</w:t>
      </w:r>
      <w:r>
        <w:rPr>
          <w:rFonts w:hint="eastAsia" w:ascii="Times New Roman" w:hAnsi="Times New Roman" w:eastAsiaTheme="majorEastAsia" w:cstheme="majorEastAsia"/>
          <w:b/>
          <w:bCs/>
          <w:color w:val="auto"/>
          <w:kern w:val="0"/>
          <w:sz w:val="28"/>
          <w:szCs w:val="28"/>
        </w:rPr>
        <w:t>.3监督与检查</w:t>
      </w:r>
      <w:bookmarkEnd w:id="120"/>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ascii="Times New Roman" w:hAnsi="Times New Roman" w:cstheme="minorEastAsia"/>
          <w:color w:val="auto"/>
          <w:sz w:val="28"/>
          <w:szCs w:val="28"/>
        </w:rPr>
      </w:pP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应急管理办公室会同</w:t>
      </w: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有关部门单位定期组织对《</w:t>
      </w:r>
      <w:r>
        <w:rPr>
          <w:rFonts w:hint="eastAsia" w:ascii="Times New Roman" w:hAnsi="Times New Roman" w:cstheme="minorEastAsia"/>
          <w:color w:val="auto"/>
          <w:sz w:val="28"/>
          <w:szCs w:val="28"/>
          <w:lang w:eastAsia="zh-CN"/>
        </w:rPr>
        <w:t>郭仓镇</w:t>
      </w:r>
      <w:r>
        <w:rPr>
          <w:rFonts w:hint="eastAsia" w:ascii="Times New Roman" w:hAnsi="Times New Roman" w:cstheme="minorEastAsia"/>
          <w:color w:val="auto"/>
          <w:sz w:val="28"/>
          <w:szCs w:val="28"/>
        </w:rPr>
        <w:t>突发事件总体应急预案》和各专项应急预案执行情况进行检查，督促有关地方和单位对应急管理工作中存在的问题进行整改。</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eastAsia="zh-CN"/>
        </w:rPr>
        <w:t>镇应急管理办公室对</w:t>
      </w:r>
      <w:r>
        <w:rPr>
          <w:rFonts w:hint="eastAsia" w:ascii="Times New Roman" w:hAnsi="Times New Roman" w:cstheme="minorEastAsia"/>
          <w:color w:val="auto"/>
          <w:sz w:val="28"/>
          <w:szCs w:val="28"/>
        </w:rPr>
        <w:t>有关部门单位和</w:t>
      </w: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突发事件应急管理工作进行监督检查和评估考核，建立完善突发事件应急管理工作考核体系，将突发事件应急管理工作纳入</w:t>
      </w:r>
      <w:r>
        <w:rPr>
          <w:rFonts w:hint="eastAsia" w:ascii="Times New Roman" w:hAnsi="Times New Roman" w:cstheme="minorEastAsia"/>
          <w:color w:val="auto"/>
          <w:sz w:val="28"/>
          <w:szCs w:val="28"/>
          <w:lang w:eastAsia="zh-CN"/>
        </w:rPr>
        <w:t>镇</w:t>
      </w:r>
      <w:r>
        <w:rPr>
          <w:rFonts w:hint="eastAsia" w:ascii="Times New Roman" w:hAnsi="Times New Roman" w:cstheme="minorEastAsia"/>
          <w:color w:val="auto"/>
          <w:sz w:val="28"/>
          <w:szCs w:val="28"/>
        </w:rPr>
        <w:t>综合考核的重要内容。</w:t>
      </w:r>
      <w:r>
        <w:rPr>
          <w:rFonts w:hint="eastAsia" w:ascii="Times New Roman" w:hAnsi="Times New Roman" w:cstheme="minorEastAsia"/>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outlineLvl w:val="1"/>
        <w:rPr>
          <w:rFonts w:hint="default" w:ascii="Times New Roman" w:hAnsi="Times New Roman" w:eastAsiaTheme="majorEastAsia" w:cstheme="majorEastAsia"/>
          <w:color w:val="auto"/>
          <w:kern w:val="0"/>
          <w:sz w:val="28"/>
          <w:szCs w:val="28"/>
          <w:highlight w:val="none"/>
          <w:lang w:val="en-US" w:eastAsia="zh-CN"/>
        </w:rPr>
      </w:pPr>
      <w:bookmarkStart w:id="121" w:name="_Toc24563"/>
      <w:r>
        <w:rPr>
          <w:rFonts w:hint="eastAsia" w:ascii="Times New Roman" w:hAnsi="Times New Roman" w:eastAsiaTheme="majorEastAsia" w:cstheme="majorEastAsia"/>
          <w:b/>
          <w:bCs/>
          <w:color w:val="auto"/>
          <w:kern w:val="0"/>
          <w:sz w:val="28"/>
          <w:szCs w:val="28"/>
          <w:highlight w:val="none"/>
          <w:lang w:val="en-US" w:eastAsia="zh-CN"/>
        </w:rPr>
        <w:t>7.4责任与奖惩</w:t>
      </w:r>
      <w:bookmarkEnd w:id="121"/>
      <w:r>
        <w:rPr>
          <w:rFonts w:hint="eastAsia" w:ascii="Times New Roman" w:hAnsi="Times New Roman" w:eastAsiaTheme="majorEastAsia" w:cstheme="majorEastAsia"/>
          <w:color w:val="auto"/>
          <w:kern w:val="0"/>
          <w:sz w:val="28"/>
          <w:szCs w:val="28"/>
          <w:highlight w:val="none"/>
          <w:lang w:val="en-US" w:eastAsia="zh-CN"/>
        </w:rPr>
        <w:t xml:space="preserve"> </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根据有关法律法规，对在突发事件应对工作中贡献突出的单位和个人给予表彰和奖励。对在突发事件应对工作中牺牲人员符合评定烈士条件的，按有关规定办理。</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eastAsiaTheme="minorEastAsia" w:cstheme="minorEastAsia"/>
          <w:color w:val="auto"/>
          <w:sz w:val="28"/>
          <w:szCs w:val="28"/>
          <w:lang w:val="en-US" w:eastAsia="zh-CN"/>
        </w:rPr>
      </w:pPr>
      <w:r>
        <w:rPr>
          <w:rFonts w:hint="eastAsia" w:ascii="Times New Roman" w:hAnsi="Times New Roman" w:cstheme="minorEastAsia"/>
          <w:color w:val="auto"/>
          <w:sz w:val="28"/>
          <w:szCs w:val="28"/>
        </w:rPr>
        <w:t>对应急管理工作中推诿扯皮、不作为，突发事件信息报告中迟报、漏报、谎报、瞒报，突发事件现场处置中失职、渎职，信息发布舆论引导不力，以及应急准备中责任应尽未尽并造成严重后果等不履行或履行法定职责不当的，依据《突发事件应对法》</w:t>
      </w:r>
      <w:r>
        <w:rPr>
          <w:rFonts w:hint="eastAsia" w:ascii="Times New Roman" w:hAnsi="Times New Roman" w:cstheme="minorEastAsia"/>
          <w:color w:val="auto"/>
          <w:sz w:val="28"/>
          <w:szCs w:val="28"/>
          <w:lang w:eastAsia="zh-CN"/>
        </w:rPr>
        <w:t>、</w:t>
      </w:r>
      <w:r>
        <w:rPr>
          <w:rFonts w:hint="eastAsia" w:ascii="Times New Roman" w:hAnsi="Times New Roman" w:cstheme="minorEastAsia"/>
          <w:color w:val="auto"/>
          <w:sz w:val="28"/>
          <w:szCs w:val="28"/>
        </w:rPr>
        <w:t>《山东省突发事件应对条例》对有关单位或者责任人给予处罚或处分，构成犯罪的，依法追究刑事责任</w:t>
      </w:r>
      <w:r>
        <w:rPr>
          <w:rFonts w:hint="eastAsia" w:ascii="Times New Roman" w:hAnsi="Times New Roman" w:cstheme="minorEastAsia"/>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rPr>
      </w:pPr>
      <w:bookmarkStart w:id="122" w:name="_Toc4193"/>
      <w:r>
        <w:rPr>
          <w:rFonts w:hint="eastAsia" w:ascii="Times New Roman" w:hAnsi="Times New Roman" w:eastAsiaTheme="majorEastAsia" w:cstheme="majorEastAsia"/>
          <w:b/>
          <w:bCs/>
          <w:color w:val="auto"/>
          <w:kern w:val="0"/>
          <w:sz w:val="28"/>
          <w:szCs w:val="28"/>
          <w:lang w:val="en-US" w:eastAsia="zh-CN"/>
        </w:rPr>
        <w:t>7</w:t>
      </w:r>
      <w:r>
        <w:rPr>
          <w:rFonts w:hint="eastAsia" w:ascii="Times New Roman" w:hAnsi="Times New Roman" w:eastAsiaTheme="majorEastAsia" w:cstheme="majorEastAsia"/>
          <w:b/>
          <w:bCs/>
          <w:color w:val="auto"/>
          <w:kern w:val="0"/>
          <w:sz w:val="28"/>
          <w:szCs w:val="28"/>
        </w:rPr>
        <w:t>.</w:t>
      </w:r>
      <w:r>
        <w:rPr>
          <w:rFonts w:hint="eastAsia" w:ascii="Times New Roman" w:hAnsi="Times New Roman" w:eastAsiaTheme="majorEastAsia" w:cstheme="majorEastAsia"/>
          <w:b/>
          <w:bCs/>
          <w:color w:val="auto"/>
          <w:kern w:val="0"/>
          <w:sz w:val="28"/>
          <w:szCs w:val="28"/>
          <w:lang w:val="en-US" w:eastAsia="zh-CN"/>
        </w:rPr>
        <w:t>5</w:t>
      </w:r>
      <w:r>
        <w:rPr>
          <w:rFonts w:hint="eastAsia" w:ascii="Times New Roman" w:hAnsi="Times New Roman" w:eastAsiaTheme="majorEastAsia" w:cstheme="majorEastAsia"/>
          <w:b/>
          <w:bCs/>
          <w:color w:val="auto"/>
          <w:kern w:val="0"/>
          <w:sz w:val="28"/>
          <w:szCs w:val="28"/>
        </w:rPr>
        <w:t>应急预案</w:t>
      </w:r>
      <w:r>
        <w:rPr>
          <w:rFonts w:hint="eastAsia" w:ascii="Times New Roman" w:hAnsi="Times New Roman" w:eastAsiaTheme="majorEastAsia" w:cstheme="majorEastAsia"/>
          <w:b/>
          <w:bCs/>
          <w:color w:val="auto"/>
          <w:kern w:val="0"/>
          <w:sz w:val="28"/>
          <w:szCs w:val="28"/>
          <w:lang w:eastAsia="zh-CN"/>
        </w:rPr>
        <w:t>评估与</w:t>
      </w:r>
      <w:r>
        <w:rPr>
          <w:rFonts w:hint="eastAsia" w:ascii="Times New Roman" w:hAnsi="Times New Roman" w:eastAsiaTheme="majorEastAsia" w:cstheme="majorEastAsia"/>
          <w:b/>
          <w:bCs/>
          <w:color w:val="auto"/>
          <w:kern w:val="0"/>
          <w:sz w:val="28"/>
          <w:szCs w:val="28"/>
        </w:rPr>
        <w:t>修订</w:t>
      </w:r>
      <w:bookmarkEnd w:id="122"/>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pacing w:val="-2"/>
          <w:sz w:val="28"/>
          <w:szCs w:val="28"/>
          <w:lang w:val="en-US" w:eastAsia="zh-CN"/>
        </w:rPr>
      </w:pPr>
      <w:r>
        <w:rPr>
          <w:rFonts w:ascii="Times New Roman" w:hAnsi="Times New Roman" w:cstheme="minorEastAsia"/>
          <w:color w:val="auto"/>
          <w:sz w:val="28"/>
          <w:szCs w:val="28"/>
        </w:rPr>
        <w:t>应急预案制定单位要建立应急预案评估制度</w:t>
      </w:r>
      <w:r>
        <w:rPr>
          <w:rFonts w:hint="eastAsia" w:ascii="Times New Roman" w:hAnsi="Times New Roman" w:cstheme="minorEastAsia"/>
          <w:color w:val="auto"/>
          <w:sz w:val="28"/>
          <w:szCs w:val="28"/>
          <w:lang w:eastAsia="zh-CN"/>
        </w:rPr>
        <w:t>，</w:t>
      </w:r>
      <w:r>
        <w:rPr>
          <w:rFonts w:ascii="Times New Roman" w:hAnsi="Times New Roman" w:eastAsiaTheme="minorEastAsia" w:cstheme="minorEastAsia"/>
          <w:color w:val="auto"/>
          <w:spacing w:val="-2"/>
          <w:sz w:val="28"/>
          <w:szCs w:val="28"/>
        </w:rPr>
        <w:t>应急预案制定单位应当按照有关法律法规和本办法的规定，结合实际情况，</w:t>
      </w:r>
      <w:r>
        <w:rPr>
          <w:rFonts w:hint="eastAsia" w:ascii="Times New Roman" w:hAnsi="Times New Roman" w:cstheme="minorEastAsia"/>
          <w:color w:val="auto"/>
          <w:spacing w:val="-2"/>
          <w:sz w:val="28"/>
          <w:szCs w:val="28"/>
          <w:lang w:eastAsia="zh-CN"/>
        </w:rPr>
        <w:t>每</w:t>
      </w:r>
      <w:r>
        <w:rPr>
          <w:rFonts w:hint="eastAsia" w:ascii="Times New Roman" w:hAnsi="Times New Roman" w:cstheme="minorEastAsia"/>
          <w:color w:val="auto"/>
          <w:spacing w:val="-2"/>
          <w:sz w:val="28"/>
          <w:szCs w:val="28"/>
          <w:lang w:val="en-US" w:eastAsia="zh-CN"/>
        </w:rPr>
        <w:t>3年开展一次评估，重点分析应急预案内容的针对性、实用性和可操作性等，并对应急预案是否需要修订做出结论，实现应急预案的动态更新优化。应急预案评估可以邀请相关专业机构或者有关专家、有实际应急救援工作经验的人员参加，必要时可以委托安全生产技术服务机构实施。</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52" w:firstLineChars="200"/>
        <w:jc w:val="both"/>
        <w:textAlignment w:val="auto"/>
        <w:rPr>
          <w:rFonts w:ascii="Times New Roman" w:hAnsi="Times New Roman" w:eastAsiaTheme="minorEastAsia" w:cstheme="minorEastAsia"/>
          <w:color w:val="auto"/>
          <w:spacing w:val="-2"/>
          <w:sz w:val="28"/>
          <w:szCs w:val="28"/>
        </w:rPr>
      </w:pPr>
      <w:r>
        <w:rPr>
          <w:rFonts w:hint="eastAsia" w:ascii="Times New Roman" w:hAnsi="Times New Roman" w:cstheme="minorEastAsia"/>
          <w:color w:val="auto"/>
          <w:spacing w:val="-2"/>
          <w:sz w:val="28"/>
          <w:szCs w:val="28"/>
          <w:lang w:val="en-US" w:eastAsia="zh-CN"/>
        </w:rPr>
        <w:t>如果预案需要修订，</w:t>
      </w:r>
      <w:r>
        <w:rPr>
          <w:rFonts w:ascii="Times New Roman" w:hAnsi="Times New Roman" w:eastAsiaTheme="minorEastAsia" w:cstheme="minorEastAsia"/>
          <w:color w:val="auto"/>
          <w:spacing w:val="-2"/>
          <w:sz w:val="28"/>
          <w:szCs w:val="28"/>
        </w:rPr>
        <w:t>修订后的应急预案按照本办法有关规定备案。</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48" w:firstLineChars="200"/>
        <w:jc w:val="both"/>
        <w:textAlignment w:val="auto"/>
        <w:rPr>
          <w:rFonts w:ascii="Times New Roman" w:hAnsi="Times New Roman" w:eastAsiaTheme="minorEastAsia" w:cstheme="minorEastAsia"/>
          <w:color w:val="auto"/>
          <w:spacing w:val="-3"/>
          <w:sz w:val="28"/>
          <w:szCs w:val="28"/>
        </w:rPr>
      </w:pPr>
      <w:r>
        <w:rPr>
          <w:rFonts w:ascii="Times New Roman" w:hAnsi="Times New Roman" w:eastAsiaTheme="minorEastAsia" w:cstheme="minorEastAsia"/>
          <w:color w:val="auto"/>
          <w:spacing w:val="-3"/>
          <w:sz w:val="28"/>
          <w:szCs w:val="28"/>
        </w:rPr>
        <w:t>应急预案中有下列情形之一的，制定单位应当结合实际情况，适时修订。</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（一）有关法律、法规、规章、标准、上位预案中的有关规定发生变化的；</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（二）应急指挥机构及其职责发生重大调整的；</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（三）面临的风险发生重大变化的；</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（四）重要应急资源发生重大变化的；</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hint="eastAsia" w:ascii="Times New Roman" w:hAnsi="Times New Roman" w:cstheme="minorEastAsia"/>
          <w:color w:val="auto"/>
          <w:sz w:val="28"/>
          <w:szCs w:val="28"/>
        </w:rPr>
      </w:pPr>
      <w:r>
        <w:rPr>
          <w:rFonts w:hint="eastAsia" w:ascii="Times New Roman" w:hAnsi="Times New Roman" w:cstheme="minorEastAsia"/>
          <w:color w:val="auto"/>
          <w:sz w:val="28"/>
          <w:szCs w:val="28"/>
        </w:rPr>
        <w:t>（五）预案中的其他重要信息发生变化的；</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48" w:firstLineChars="200"/>
        <w:jc w:val="both"/>
        <w:textAlignment w:val="auto"/>
        <w:rPr>
          <w:rFonts w:hint="eastAsia" w:ascii="Times New Roman" w:hAnsi="Times New Roman" w:eastAsiaTheme="minorEastAsia" w:cstheme="minorEastAsia"/>
          <w:color w:val="auto"/>
          <w:spacing w:val="-3"/>
          <w:sz w:val="28"/>
          <w:szCs w:val="28"/>
        </w:rPr>
      </w:pPr>
      <w:r>
        <w:rPr>
          <w:rFonts w:hint="eastAsia" w:ascii="Times New Roman" w:hAnsi="Times New Roman" w:eastAsiaTheme="minorEastAsia" w:cstheme="minorEastAsia"/>
          <w:color w:val="auto"/>
          <w:spacing w:val="-3"/>
          <w:sz w:val="28"/>
          <w:szCs w:val="28"/>
        </w:rPr>
        <w:t>（六）在突发事件实际应对和应急演练中发现问题需要作出重大调整的；</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ascii="Times New Roman" w:hAnsi="Times New Roman" w:cstheme="minorEastAsia"/>
          <w:color w:val="auto"/>
          <w:sz w:val="28"/>
          <w:szCs w:val="28"/>
        </w:rPr>
      </w:pPr>
      <w:r>
        <w:rPr>
          <w:rFonts w:hint="eastAsia" w:ascii="Times New Roman" w:hAnsi="Times New Roman" w:cstheme="minorEastAsia"/>
          <w:color w:val="auto"/>
          <w:sz w:val="28"/>
          <w:szCs w:val="28"/>
        </w:rPr>
        <w:t>（七）应急预案制定单位认为应当修订的其他情况</w:t>
      </w:r>
      <w:r>
        <w:rPr>
          <w:rFonts w:ascii="Times New Roman" w:hAnsi="Times New Roman" w:cstheme="minorEastAsia"/>
          <w:color w:val="auto"/>
          <w:sz w:val="28"/>
          <w:szCs w:val="28"/>
        </w:rPr>
        <w:t>。</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rPr>
          <w:rFonts w:ascii="Times New Roman" w:hAnsi="Times New Roman" w:cstheme="minorEastAsia"/>
          <w:color w:val="auto"/>
          <w:sz w:val="28"/>
          <w:szCs w:val="28"/>
        </w:rPr>
      </w:pPr>
      <w:r>
        <w:rPr>
          <w:rFonts w:ascii="Times New Roman" w:hAnsi="Times New Roman" w:cstheme="minorEastAsia"/>
          <w:color w:val="auto"/>
          <w:sz w:val="28"/>
          <w:szCs w:val="28"/>
        </w:rPr>
        <w:t>有关单位对生效期间的应急预案，认为有必要根据实际情况进行修改的，应及时以书面形式告知预案制定单位。预案制定单位应认真研究，及时反馈研究结果。</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560" w:firstLineChars="200"/>
        <w:jc w:val="both"/>
        <w:textAlignment w:val="auto"/>
        <w:outlineLvl w:val="1"/>
        <w:rPr>
          <w:rFonts w:hint="eastAsia" w:ascii="Times New Roman" w:hAnsi="Times New Roman" w:eastAsiaTheme="majorEastAsia" w:cstheme="majorEastAsia"/>
          <w:b/>
          <w:bCs/>
          <w:color w:val="auto"/>
          <w:kern w:val="0"/>
          <w:sz w:val="28"/>
          <w:szCs w:val="28"/>
        </w:rPr>
      </w:pPr>
      <w:bookmarkStart w:id="123" w:name="_Toc32327"/>
      <w:r>
        <w:rPr>
          <w:rFonts w:hint="eastAsia" w:ascii="Times New Roman" w:hAnsi="Times New Roman" w:eastAsiaTheme="majorEastAsia" w:cstheme="majorEastAsia"/>
          <w:b/>
          <w:bCs/>
          <w:color w:val="auto"/>
          <w:kern w:val="0"/>
          <w:sz w:val="28"/>
          <w:szCs w:val="28"/>
          <w:lang w:val="en-US" w:eastAsia="zh-CN"/>
        </w:rPr>
        <w:t>7</w:t>
      </w:r>
      <w:r>
        <w:rPr>
          <w:rFonts w:hint="eastAsia" w:ascii="Times New Roman" w:hAnsi="Times New Roman" w:eastAsiaTheme="majorEastAsia" w:cstheme="majorEastAsia"/>
          <w:b/>
          <w:bCs/>
          <w:color w:val="auto"/>
          <w:kern w:val="0"/>
          <w:sz w:val="28"/>
          <w:szCs w:val="28"/>
        </w:rPr>
        <w:t>.</w:t>
      </w:r>
      <w:r>
        <w:rPr>
          <w:rFonts w:hint="eastAsia" w:ascii="Times New Roman" w:hAnsi="Times New Roman" w:eastAsiaTheme="majorEastAsia" w:cstheme="majorEastAsia"/>
          <w:b/>
          <w:bCs/>
          <w:color w:val="auto"/>
          <w:kern w:val="0"/>
          <w:sz w:val="28"/>
          <w:szCs w:val="28"/>
          <w:lang w:val="en-US" w:eastAsia="zh-CN"/>
        </w:rPr>
        <w:t>6</w:t>
      </w:r>
      <w:r>
        <w:rPr>
          <w:rFonts w:hint="eastAsia" w:ascii="Times New Roman" w:hAnsi="Times New Roman" w:eastAsiaTheme="majorEastAsia" w:cstheme="majorEastAsia"/>
          <w:b/>
          <w:bCs/>
          <w:color w:val="auto"/>
          <w:kern w:val="0"/>
          <w:sz w:val="28"/>
          <w:szCs w:val="28"/>
        </w:rPr>
        <w:t>应急预案备案</w:t>
      </w:r>
      <w:bookmarkEnd w:id="123"/>
    </w:p>
    <w:p>
      <w:pPr>
        <w:pStyle w:val="17"/>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ascii="Times New Roman" w:hAnsi="Times New Roman" w:cstheme="minorEastAsia"/>
          <w:color w:val="auto"/>
          <w:sz w:val="28"/>
          <w:szCs w:val="28"/>
        </w:rPr>
      </w:pPr>
      <w:r>
        <w:rPr>
          <w:rFonts w:hint="eastAsia" w:ascii="Times New Roman" w:hAnsi="Times New Roman" w:cstheme="minorEastAsia"/>
          <w:color w:val="auto"/>
          <w:sz w:val="28"/>
          <w:szCs w:val="28"/>
        </w:rPr>
        <w:t>（1）总体应急预案由</w:t>
      </w:r>
      <w:r>
        <w:rPr>
          <w:rFonts w:hint="eastAsia" w:ascii="Times New Roman" w:hAnsi="Times New Roman" w:cstheme="minorEastAsia"/>
          <w:color w:val="auto"/>
          <w:sz w:val="28"/>
          <w:szCs w:val="28"/>
          <w:lang w:eastAsia="zh-CN"/>
        </w:rPr>
        <w:t>郭仓镇</w:t>
      </w:r>
      <w:r>
        <w:rPr>
          <w:rFonts w:hint="eastAsia" w:ascii="Times New Roman" w:hAnsi="Times New Roman" w:cstheme="minorEastAsia"/>
          <w:color w:val="auto"/>
          <w:sz w:val="28"/>
          <w:szCs w:val="28"/>
        </w:rPr>
        <w:t>政府制定印发，报</w:t>
      </w:r>
      <w:r>
        <w:rPr>
          <w:rFonts w:hint="eastAsia" w:ascii="Times New Roman" w:hAnsi="Times New Roman" w:cstheme="minorEastAsia"/>
          <w:color w:val="auto"/>
          <w:sz w:val="28"/>
          <w:szCs w:val="28"/>
          <w:lang w:eastAsia="zh-CN"/>
        </w:rPr>
        <w:t>汶上县应急管理局</w:t>
      </w:r>
      <w:r>
        <w:rPr>
          <w:rFonts w:hint="eastAsia" w:ascii="Times New Roman" w:hAnsi="Times New Roman" w:cstheme="minorEastAsia"/>
          <w:color w:val="auto"/>
          <w:sz w:val="28"/>
          <w:szCs w:val="28"/>
        </w:rPr>
        <w:t>备案。</w:t>
      </w:r>
    </w:p>
    <w:p>
      <w:pPr>
        <w:pStyle w:val="17"/>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ascii="Times New Roman" w:hAnsi="Times New Roman" w:cstheme="minorEastAsia"/>
          <w:color w:val="auto"/>
          <w:sz w:val="28"/>
          <w:szCs w:val="28"/>
        </w:rPr>
      </w:pPr>
      <w:r>
        <w:rPr>
          <w:rFonts w:hint="eastAsia" w:ascii="Times New Roman" w:hAnsi="Times New Roman" w:cstheme="minorEastAsia"/>
          <w:color w:val="auto"/>
          <w:sz w:val="28"/>
          <w:szCs w:val="28"/>
        </w:rPr>
        <w:t>（2）专项应急预案由有关</w:t>
      </w:r>
      <w:r>
        <w:rPr>
          <w:rFonts w:hint="eastAsia" w:ascii="Times New Roman" w:hAnsi="Times New Roman" w:cstheme="minorEastAsia"/>
          <w:color w:val="auto"/>
          <w:sz w:val="28"/>
          <w:szCs w:val="28"/>
          <w:lang w:eastAsia="zh-CN"/>
        </w:rPr>
        <w:t>安全委员会</w:t>
      </w:r>
      <w:r>
        <w:rPr>
          <w:rFonts w:hint="eastAsia" w:ascii="Times New Roman" w:hAnsi="Times New Roman" w:cstheme="minorEastAsia"/>
          <w:color w:val="auto"/>
          <w:sz w:val="28"/>
          <w:szCs w:val="28"/>
        </w:rPr>
        <w:t>牵头制订，报</w:t>
      </w:r>
      <w:r>
        <w:rPr>
          <w:rFonts w:hint="eastAsia" w:ascii="Times New Roman" w:hAnsi="Times New Roman" w:cstheme="minorEastAsia"/>
          <w:color w:val="auto"/>
          <w:sz w:val="28"/>
          <w:szCs w:val="28"/>
          <w:lang w:eastAsia="zh-CN"/>
        </w:rPr>
        <w:t>郭仓镇</w:t>
      </w:r>
      <w:r>
        <w:rPr>
          <w:rFonts w:hint="eastAsia" w:ascii="Times New Roman" w:hAnsi="Times New Roman" w:cstheme="minorEastAsia"/>
          <w:color w:val="auto"/>
          <w:sz w:val="28"/>
          <w:szCs w:val="28"/>
        </w:rPr>
        <w:t>批准后印发实施。</w:t>
      </w:r>
    </w:p>
    <w:p>
      <w:pPr>
        <w:pStyle w:val="17"/>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ascii="Times New Roman" w:hAnsi="Times New Roman" w:cstheme="minorEastAsia"/>
          <w:color w:val="auto"/>
          <w:sz w:val="28"/>
          <w:szCs w:val="28"/>
        </w:rPr>
      </w:pPr>
      <w:r>
        <w:rPr>
          <w:rFonts w:hint="eastAsia" w:ascii="Times New Roman" w:hAnsi="Times New Roman" w:cstheme="minorEastAsia"/>
          <w:color w:val="auto"/>
          <w:sz w:val="28"/>
          <w:szCs w:val="28"/>
        </w:rPr>
        <w:t>（3）部门应急预案由</w:t>
      </w:r>
      <w:r>
        <w:rPr>
          <w:rFonts w:hint="eastAsia" w:ascii="Times New Roman" w:hAnsi="Times New Roman" w:cstheme="minorEastAsia"/>
          <w:color w:val="auto"/>
          <w:sz w:val="28"/>
          <w:szCs w:val="28"/>
          <w:lang w:eastAsia="zh-CN"/>
        </w:rPr>
        <w:t>郭仓镇</w:t>
      </w:r>
      <w:r>
        <w:rPr>
          <w:rFonts w:hint="eastAsia" w:ascii="Times New Roman" w:hAnsi="Times New Roman" w:cstheme="minorEastAsia"/>
          <w:color w:val="auto"/>
          <w:sz w:val="28"/>
          <w:szCs w:val="28"/>
        </w:rPr>
        <w:t>政府</w:t>
      </w:r>
      <w:r>
        <w:rPr>
          <w:rFonts w:hint="eastAsia" w:ascii="Times New Roman" w:hAnsi="Times New Roman" w:cstheme="minorEastAsia"/>
          <w:color w:val="auto"/>
          <w:sz w:val="28"/>
          <w:szCs w:val="28"/>
          <w:lang w:eastAsia="zh-CN"/>
        </w:rPr>
        <w:t>各职能部门</w:t>
      </w:r>
      <w:r>
        <w:rPr>
          <w:rFonts w:hint="eastAsia" w:ascii="Times New Roman" w:hAnsi="Times New Roman" w:cstheme="minorEastAsia"/>
          <w:color w:val="auto"/>
          <w:sz w:val="28"/>
          <w:szCs w:val="28"/>
        </w:rPr>
        <w:t>制定印发，报本级政府和上级业务主管部门备案。</w:t>
      </w:r>
    </w:p>
    <w:p>
      <w:pPr>
        <w:pStyle w:val="17"/>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ascii="Times New Roman" w:hAnsi="Times New Roman" w:cstheme="minorEastAsia"/>
          <w:color w:val="auto"/>
          <w:sz w:val="28"/>
          <w:szCs w:val="28"/>
        </w:rPr>
      </w:pPr>
      <w:r>
        <w:rPr>
          <w:rFonts w:hint="eastAsia" w:ascii="Times New Roman" w:hAnsi="Times New Roman" w:cstheme="minorEastAsia"/>
          <w:color w:val="auto"/>
          <w:sz w:val="28"/>
          <w:szCs w:val="28"/>
        </w:rPr>
        <w:t>（</w:t>
      </w:r>
      <w:r>
        <w:rPr>
          <w:rFonts w:hint="eastAsia" w:ascii="Times New Roman" w:hAnsi="Times New Roman" w:cstheme="minorEastAsia"/>
          <w:color w:val="auto"/>
          <w:sz w:val="28"/>
          <w:szCs w:val="28"/>
          <w:lang w:val="en-US" w:eastAsia="zh-CN"/>
        </w:rPr>
        <w:t>4</w:t>
      </w:r>
      <w:r>
        <w:rPr>
          <w:rFonts w:hint="eastAsia" w:ascii="Times New Roman" w:hAnsi="Times New Roman" w:cstheme="minorEastAsia"/>
          <w:color w:val="auto"/>
          <w:sz w:val="28"/>
          <w:szCs w:val="28"/>
        </w:rPr>
        <w:t>）单位和基层组织应急预案由机关、企业、事业单位、社会团体和居委会、村委会等法人和基层组织制定，包括居民委员会应急预案、村民委员会应急预案、大型活动应急预案、企业应急预案等</w:t>
      </w:r>
      <w:r>
        <w:rPr>
          <w:rFonts w:hint="eastAsia" w:ascii="Times New Roman" w:hAnsi="Times New Roman" w:cstheme="minorEastAsia"/>
          <w:color w:val="auto"/>
          <w:sz w:val="28"/>
          <w:szCs w:val="28"/>
          <w:lang w:eastAsia="zh-CN"/>
        </w:rPr>
        <w:t>，并按规定</w:t>
      </w:r>
      <w:r>
        <w:rPr>
          <w:rFonts w:hint="eastAsia" w:ascii="Times New Roman" w:hAnsi="Times New Roman" w:cstheme="minorEastAsia"/>
          <w:color w:val="auto"/>
          <w:sz w:val="28"/>
          <w:szCs w:val="28"/>
          <w:lang w:val="en-US" w:eastAsia="zh-CN"/>
        </w:rPr>
        <w:t>报</w:t>
      </w:r>
      <w:r>
        <w:rPr>
          <w:rFonts w:hint="eastAsia" w:ascii="Times New Roman" w:hAnsi="Times New Roman" w:cstheme="minorEastAsia"/>
          <w:color w:val="auto"/>
          <w:sz w:val="28"/>
          <w:szCs w:val="28"/>
          <w:lang w:eastAsia="zh-CN"/>
        </w:rPr>
        <w:t>镇应急管理办公室</w:t>
      </w:r>
      <w:r>
        <w:rPr>
          <w:rFonts w:hint="eastAsia" w:ascii="Times New Roman" w:hAnsi="Times New Roman" w:cstheme="minorEastAsia"/>
          <w:color w:val="auto"/>
          <w:sz w:val="28"/>
          <w:szCs w:val="28"/>
        </w:rPr>
        <w:t>。</w:t>
      </w:r>
    </w:p>
    <w:p>
      <w:pPr>
        <w:pStyle w:val="17"/>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hint="eastAsia" w:ascii="Times New Roman" w:hAnsi="Times New Roman" w:eastAsiaTheme="majorEastAsia" w:cstheme="majorEastAsia"/>
          <w:b/>
          <w:bCs/>
          <w:color w:val="auto"/>
          <w:kern w:val="0"/>
          <w:sz w:val="32"/>
          <w:szCs w:val="32"/>
          <w:lang w:val="en-US" w:eastAsia="zh-CN"/>
        </w:rPr>
      </w:pPr>
      <w:r>
        <w:rPr>
          <w:rFonts w:hint="eastAsia" w:ascii="Times New Roman" w:hAnsi="Times New Roman" w:cstheme="minorEastAsia"/>
          <w:color w:val="auto"/>
          <w:sz w:val="28"/>
          <w:szCs w:val="28"/>
          <w:lang w:eastAsia="zh-CN"/>
        </w:rPr>
        <w:t>（</w:t>
      </w:r>
      <w:r>
        <w:rPr>
          <w:rFonts w:hint="eastAsia" w:ascii="Times New Roman" w:hAnsi="Times New Roman" w:cstheme="minorEastAsia"/>
          <w:color w:val="auto"/>
          <w:sz w:val="28"/>
          <w:szCs w:val="28"/>
          <w:lang w:val="en-US" w:eastAsia="zh-CN"/>
        </w:rPr>
        <w:t>5</w:t>
      </w:r>
      <w:r>
        <w:rPr>
          <w:rFonts w:hint="eastAsia" w:ascii="Times New Roman" w:hAnsi="Times New Roman" w:cstheme="minorEastAsia"/>
          <w:color w:val="auto"/>
          <w:sz w:val="28"/>
          <w:szCs w:val="28"/>
          <w:lang w:eastAsia="zh-CN"/>
        </w:rPr>
        <w:t>）郭仓镇</w:t>
      </w:r>
      <w:r>
        <w:rPr>
          <w:rFonts w:hint="eastAsia" w:ascii="Times New Roman" w:hAnsi="Times New Roman" w:cstheme="minorEastAsia"/>
          <w:color w:val="auto"/>
          <w:sz w:val="28"/>
          <w:szCs w:val="28"/>
        </w:rPr>
        <w:t>及其</w:t>
      </w:r>
      <w:r>
        <w:rPr>
          <w:rFonts w:hint="eastAsia" w:ascii="Times New Roman" w:hAnsi="Times New Roman" w:cstheme="minorEastAsia"/>
          <w:color w:val="auto"/>
          <w:sz w:val="28"/>
          <w:szCs w:val="28"/>
          <w:lang w:eastAsia="zh-CN"/>
        </w:rPr>
        <w:t>各</w:t>
      </w:r>
      <w:r>
        <w:rPr>
          <w:rFonts w:hint="eastAsia" w:ascii="Times New Roman" w:hAnsi="Times New Roman" w:cstheme="minorEastAsia"/>
          <w:color w:val="auto"/>
          <w:sz w:val="28"/>
          <w:szCs w:val="28"/>
        </w:rPr>
        <w:t>部门的应急预案，应当按照有关规定，及时向社会公布。</w:t>
      </w:r>
      <w:bookmarkStart w:id="124" w:name="_Toc5638"/>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640" w:firstLineChars="200"/>
        <w:jc w:val="both"/>
        <w:textAlignment w:val="auto"/>
        <w:outlineLvl w:val="0"/>
        <w:rPr>
          <w:rFonts w:hint="eastAsia" w:ascii="Times New Roman" w:hAnsi="Times New Roman" w:eastAsiaTheme="majorEastAsia" w:cstheme="majorEastAsia"/>
          <w:b/>
          <w:bCs/>
          <w:color w:val="auto"/>
          <w:kern w:val="0"/>
          <w:sz w:val="32"/>
          <w:szCs w:val="32"/>
        </w:rPr>
      </w:pPr>
      <w:r>
        <w:rPr>
          <w:rFonts w:hint="eastAsia" w:ascii="Times New Roman" w:hAnsi="Times New Roman" w:eastAsiaTheme="majorEastAsia" w:cstheme="majorEastAsia"/>
          <w:b/>
          <w:bCs/>
          <w:color w:val="auto"/>
          <w:kern w:val="0"/>
          <w:sz w:val="32"/>
          <w:szCs w:val="32"/>
          <w:lang w:val="en-US" w:eastAsia="zh-CN"/>
        </w:rPr>
        <w:t>8</w:t>
      </w:r>
      <w:r>
        <w:rPr>
          <w:rFonts w:hint="eastAsia" w:ascii="Times New Roman" w:hAnsi="Times New Roman" w:eastAsiaTheme="majorEastAsia" w:cstheme="majorEastAsia"/>
          <w:b/>
          <w:bCs/>
          <w:color w:val="auto"/>
          <w:kern w:val="0"/>
          <w:sz w:val="32"/>
          <w:szCs w:val="32"/>
        </w:rPr>
        <w:t>附则</w:t>
      </w:r>
      <w:bookmarkEnd w:id="124"/>
    </w:p>
    <w:p>
      <w:pPr>
        <w:pStyle w:val="3"/>
        <w:keepLines w:val="0"/>
        <w:pageBreakBefore w:val="0"/>
        <w:widowControl w:val="0"/>
        <w:kinsoku/>
        <w:wordWrap/>
        <w:overflowPunct/>
        <w:topLinePunct w:val="0"/>
        <w:bidi w:val="0"/>
        <w:adjustRightInd/>
        <w:snapToGrid/>
        <w:spacing w:beforeLines="0" w:afterLines="0" w:line="560" w:lineRule="exact"/>
        <w:ind w:left="0" w:leftChars="0" w:right="0" w:rightChars="0" w:firstLine="840" w:firstLineChars="300"/>
        <w:textAlignment w:val="auto"/>
        <w:rPr>
          <w:rFonts w:hint="default"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本</w:t>
      </w:r>
      <w:r>
        <w:rPr>
          <w:rFonts w:hint="eastAsia" w:ascii="Times New Roman" w:hAnsi="Times New Roman" w:eastAsiaTheme="minorEastAsia" w:cstheme="minorEastAsia"/>
          <w:b w:val="0"/>
          <w:bCs w:val="0"/>
          <w:color w:val="auto"/>
          <w:kern w:val="0"/>
          <w:sz w:val="28"/>
          <w:szCs w:val="28"/>
          <w:lang w:val="en-US" w:eastAsia="zh-CN" w:bidi="ar-SA"/>
        </w:rPr>
        <w:t>预案</w:t>
      </w:r>
      <w:r>
        <w:rPr>
          <w:rFonts w:hint="default" w:ascii="Times New Roman" w:hAnsi="Times New Roman" w:eastAsiaTheme="minorEastAsia" w:cstheme="minorEastAsia"/>
          <w:b w:val="0"/>
          <w:bCs w:val="0"/>
          <w:color w:val="auto"/>
          <w:kern w:val="0"/>
          <w:sz w:val="28"/>
          <w:szCs w:val="28"/>
          <w:lang w:val="en-US" w:eastAsia="zh-CN" w:bidi="ar-SA"/>
        </w:rPr>
        <w:t>由</w:t>
      </w:r>
      <w:r>
        <w:rPr>
          <w:rFonts w:hint="eastAsia" w:ascii="Times New Roman" w:hAnsi="Times New Roman" w:eastAsiaTheme="minorEastAsia" w:cstheme="minorEastAsia"/>
          <w:b w:val="0"/>
          <w:bCs w:val="0"/>
          <w:color w:val="auto"/>
          <w:kern w:val="0"/>
          <w:sz w:val="28"/>
          <w:szCs w:val="28"/>
          <w:lang w:val="en-US" w:eastAsia="zh-CN" w:bidi="ar-SA"/>
        </w:rPr>
        <w:t>郭仓镇人民政府</w:t>
      </w:r>
      <w:r>
        <w:rPr>
          <w:rFonts w:hint="default" w:ascii="Times New Roman" w:hAnsi="Times New Roman" w:eastAsiaTheme="minorEastAsia" w:cstheme="minorEastAsia"/>
          <w:b w:val="0"/>
          <w:bCs w:val="0"/>
          <w:color w:val="auto"/>
          <w:kern w:val="0"/>
          <w:sz w:val="28"/>
          <w:szCs w:val="28"/>
          <w:lang w:val="en-US" w:eastAsia="zh-CN" w:bidi="ar-SA"/>
        </w:rPr>
        <w:t>负责解释。</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jc w:val="both"/>
        <w:textAlignment w:val="auto"/>
        <w:rPr>
          <w:rFonts w:hint="eastAsia" w:ascii="Times New Roman" w:hAnsi="Times New Roman" w:eastAsiaTheme="minorEastAsia" w:cstheme="minorEastAsia"/>
          <w:b w:val="0"/>
          <w:bCs w:val="0"/>
          <w:color w:val="auto"/>
          <w:kern w:val="0"/>
          <w:sz w:val="28"/>
          <w:szCs w:val="28"/>
          <w:lang w:val="en-US" w:eastAsia="zh-CN" w:bidi="ar-SA"/>
        </w:rPr>
      </w:pPr>
      <w:r>
        <w:rPr>
          <w:rFonts w:hint="default" w:ascii="Times New Roman" w:hAnsi="Times New Roman" w:eastAsiaTheme="minorEastAsia" w:cstheme="minorEastAsia"/>
          <w:b w:val="0"/>
          <w:bCs w:val="0"/>
          <w:color w:val="auto"/>
          <w:kern w:val="0"/>
          <w:sz w:val="28"/>
          <w:szCs w:val="28"/>
          <w:lang w:val="en-US" w:eastAsia="zh-CN" w:bidi="ar-SA"/>
        </w:rPr>
        <w:t xml:space="preserve">    </w:t>
      </w:r>
      <w:r>
        <w:rPr>
          <w:rFonts w:hint="eastAsia" w:ascii="Times New Roman" w:hAnsi="Times New Roman" w:eastAsiaTheme="minorEastAsia" w:cstheme="minorEastAsia"/>
          <w:b w:val="0"/>
          <w:bCs w:val="0"/>
          <w:color w:val="auto"/>
          <w:kern w:val="0"/>
          <w:sz w:val="28"/>
          <w:szCs w:val="28"/>
          <w:lang w:val="en-US" w:eastAsia="zh-CN" w:bidi="ar-SA"/>
        </w:rPr>
        <w:t xml:space="preserve">  </w:t>
      </w:r>
      <w:r>
        <w:rPr>
          <w:rFonts w:hint="default" w:ascii="Times New Roman" w:hAnsi="Times New Roman" w:eastAsiaTheme="minorEastAsia" w:cstheme="minorEastAsia"/>
          <w:b w:val="0"/>
          <w:bCs w:val="0"/>
          <w:color w:val="auto"/>
          <w:kern w:val="0"/>
          <w:sz w:val="28"/>
          <w:szCs w:val="28"/>
          <w:lang w:val="en-US" w:eastAsia="zh-CN" w:bidi="ar-SA"/>
        </w:rPr>
        <w:t>本预案自发布之日起施行。</w:t>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480" w:firstLineChars="200"/>
        <w:jc w:val="both"/>
        <w:textAlignment w:val="auto"/>
        <w:outlineLvl w:val="2"/>
        <w:rPr>
          <w:rFonts w:ascii="Times New Roman" w:hAnsi="Times New Roman"/>
          <w:color w:val="auto"/>
        </w:rPr>
        <w:sectPr>
          <w:footerReference r:id="rId8" w:type="default"/>
          <w:pgSz w:w="11906" w:h="16838"/>
          <w:pgMar w:top="2041" w:right="1531" w:bottom="2041" w:left="1531" w:header="851" w:footer="992" w:gutter="0"/>
          <w:pgNumType w:fmt="decimal"/>
          <w:cols w:space="0" w:num="1"/>
          <w:titlePg/>
          <w:rtlGutter w:val="0"/>
          <w:docGrid w:type="linesAndChars" w:linePitch="319" w:charSpace="0"/>
        </w:sect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0"/>
        <w:rPr>
          <w:rFonts w:hint="eastAsia" w:ascii="Times New Roman" w:hAnsi="Times New Roman" w:eastAsiaTheme="majorEastAsia" w:cstheme="majorEastAsia"/>
          <w:b/>
          <w:bCs/>
          <w:color w:val="auto"/>
          <w:kern w:val="0"/>
          <w:sz w:val="32"/>
          <w:szCs w:val="32"/>
          <w:highlight w:val="none"/>
        </w:rPr>
      </w:pPr>
      <w:bookmarkStart w:id="125" w:name="_Toc4539"/>
      <w:r>
        <w:rPr>
          <w:rFonts w:hint="eastAsia" w:ascii="Times New Roman" w:hAnsi="Times New Roman" w:eastAsiaTheme="majorEastAsia" w:cstheme="majorEastAsia"/>
          <w:b/>
          <w:bCs/>
          <w:color w:val="auto"/>
          <w:kern w:val="0"/>
          <w:sz w:val="32"/>
          <w:szCs w:val="32"/>
          <w:highlight w:val="none"/>
          <w:lang w:val="en-US" w:eastAsia="zh-CN"/>
        </w:rPr>
        <w:t xml:space="preserve">9 </w:t>
      </w:r>
      <w:r>
        <w:rPr>
          <w:rFonts w:hint="eastAsia" w:ascii="Times New Roman" w:hAnsi="Times New Roman" w:eastAsiaTheme="majorEastAsia" w:cstheme="majorEastAsia"/>
          <w:b/>
          <w:bCs/>
          <w:color w:val="auto"/>
          <w:kern w:val="0"/>
          <w:sz w:val="32"/>
          <w:szCs w:val="32"/>
          <w:highlight w:val="none"/>
        </w:rPr>
        <w:t>附件</w:t>
      </w:r>
      <w:bookmarkEnd w:id="125"/>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rightChars="0"/>
        <w:jc w:val="both"/>
        <w:textAlignment w:val="auto"/>
        <w:outlineLvl w:val="1"/>
        <w:rPr>
          <w:rFonts w:hint="eastAsia" w:ascii="Times New Roman" w:hAnsi="Times New Roman" w:eastAsiaTheme="majorEastAsia" w:cstheme="majorEastAsia"/>
          <w:b/>
          <w:bCs/>
          <w:color w:val="auto"/>
          <w:kern w:val="0"/>
          <w:sz w:val="28"/>
          <w:szCs w:val="28"/>
          <w:lang w:val="en-US" w:eastAsia="zh-CN"/>
        </w:rPr>
      </w:pPr>
      <w:bookmarkStart w:id="126" w:name="_Toc13659"/>
      <w:r>
        <w:rPr>
          <w:rFonts w:hint="eastAsia" w:ascii="Times New Roman" w:hAnsi="Times New Roman" w:eastAsiaTheme="majorEastAsia" w:cstheme="majorEastAsia"/>
          <w:b/>
          <w:bCs/>
          <w:color w:val="auto"/>
          <w:kern w:val="0"/>
          <w:sz w:val="28"/>
          <w:szCs w:val="28"/>
          <w:lang w:val="en-US" w:eastAsia="zh-CN"/>
        </w:rPr>
        <w:fldChar w:fldCharType="begin"/>
      </w:r>
      <w:r>
        <w:rPr>
          <w:rFonts w:hint="eastAsia" w:ascii="Times New Roman" w:hAnsi="Times New Roman" w:eastAsiaTheme="majorEastAsia" w:cstheme="majorEastAsia"/>
          <w:b/>
          <w:bCs/>
          <w:color w:val="auto"/>
          <w:kern w:val="0"/>
          <w:sz w:val="28"/>
          <w:szCs w:val="28"/>
          <w:lang w:val="en-US" w:eastAsia="zh-CN"/>
        </w:rPr>
        <w:instrText xml:space="preserve"> HYPERLINK "http://www.xintai.gov.cn/module/download/downfile.jsp?classid=-1&amp;filename=1904261408196236995.doc" </w:instrText>
      </w:r>
      <w:r>
        <w:rPr>
          <w:rFonts w:hint="eastAsia" w:ascii="Times New Roman" w:hAnsi="Times New Roman" w:eastAsiaTheme="majorEastAsia" w:cstheme="majorEastAsia"/>
          <w:b/>
          <w:bCs/>
          <w:color w:val="auto"/>
          <w:kern w:val="0"/>
          <w:sz w:val="28"/>
          <w:szCs w:val="28"/>
          <w:lang w:val="en-US" w:eastAsia="zh-CN"/>
        </w:rPr>
        <w:fldChar w:fldCharType="separate"/>
      </w:r>
      <w:r>
        <w:rPr>
          <w:rFonts w:hint="eastAsia" w:ascii="Times New Roman" w:hAnsi="Times New Roman" w:eastAsiaTheme="majorEastAsia" w:cstheme="majorEastAsia"/>
          <w:b/>
          <w:bCs/>
          <w:color w:val="auto"/>
          <w:kern w:val="0"/>
          <w:sz w:val="28"/>
          <w:szCs w:val="28"/>
          <w:lang w:val="en-US" w:eastAsia="zh-CN"/>
        </w:rPr>
        <w:t>9.1突发事件应急管理组织体系图</w:t>
      </w:r>
      <w:r>
        <w:rPr>
          <w:rFonts w:hint="eastAsia" w:ascii="Times New Roman" w:hAnsi="Times New Roman" w:eastAsiaTheme="majorEastAsia" w:cstheme="majorEastAsia"/>
          <w:b/>
          <w:bCs/>
          <w:color w:val="auto"/>
          <w:kern w:val="0"/>
          <w:sz w:val="28"/>
          <w:szCs w:val="28"/>
          <w:lang w:val="en-US" w:eastAsia="zh-CN"/>
        </w:rPr>
        <w:fldChar w:fldCharType="end"/>
      </w:r>
      <w:bookmarkEnd w:id="126"/>
    </w:p>
    <w:p>
      <w:pPr>
        <w:keepNext w:val="0"/>
        <w:keepLines w:val="0"/>
        <w:pageBreakBefore w:val="0"/>
        <w:widowControl w:val="0"/>
        <w:kinsoku/>
        <w:topLinePunct w:val="0"/>
        <w:autoSpaceDE/>
        <w:autoSpaceDN/>
        <w:bidi w:val="0"/>
        <w:adjustRightInd/>
        <w:ind w:left="0" w:leftChars="0" w:right="0" w:rightChars="0"/>
        <w:jc w:val="both"/>
        <w:rPr>
          <w:rFonts w:hint="eastAsia" w:ascii="Times New Roman" w:hAnsi="Times New Roman" w:eastAsia="微软雅黑" w:cs="微软雅黑"/>
          <w:color w:val="auto"/>
          <w:lang w:val="en-US" w:eastAsia="zh-CN"/>
        </w:rPr>
      </w:pPr>
    </w:p>
    <w:p>
      <w:pPr>
        <w:keepNext w:val="0"/>
        <w:keepLines w:val="0"/>
        <w:pageBreakBefore w:val="0"/>
        <w:widowControl w:val="0"/>
        <w:kinsoku/>
        <w:topLinePunct w:val="0"/>
        <w:autoSpaceDE/>
        <w:autoSpaceDN/>
        <w:bidi w:val="0"/>
        <w:adjustRightInd/>
        <w:ind w:left="0" w:leftChars="0" w:right="0" w:rightChars="0"/>
        <w:jc w:val="both"/>
        <w:rPr>
          <w:rFonts w:hint="default" w:ascii="Times New Roman" w:hAnsi="Times New Roman" w:eastAsia="微软雅黑" w:cs="微软雅黑"/>
          <w:color w:val="auto"/>
          <w:lang w:val="en-US" w:eastAsia="zh-CN"/>
        </w:rPr>
      </w:pPr>
      <w:r>
        <w:rPr>
          <w:rFonts w:hint="eastAsia" w:ascii="Times New Roman" w:hAnsi="Times New Roman" w:eastAsia="微软雅黑" w:cs="微软雅黑"/>
          <w:color w:val="auto"/>
          <w:lang w:val="en-US" w:eastAsia="zh-CN"/>
        </w:rPr>
        <w:t xml:space="preserve">  </w:t>
      </w:r>
      <w:r>
        <w:rPr>
          <w:rFonts w:ascii="Times New Roman" w:hAnsi="Times New Roman"/>
          <w:color w:val="auto"/>
          <w:sz w:val="21"/>
        </w:rPr>
        <mc:AlternateContent>
          <mc:Choice Requires="wpc">
            <w:drawing>
              <wp:inline distT="0" distB="0" distL="114300" distR="114300">
                <wp:extent cx="5078095" cy="4453255"/>
                <wp:effectExtent l="0" t="0" r="0" b="0"/>
                <wp:docPr id="91" name="画布 1"/>
                <wp:cNvGraphicFramePr/>
                <a:graphic xmlns:a="http://schemas.openxmlformats.org/drawingml/2006/main">
                  <a:graphicData uri="http://schemas.microsoft.com/office/word/2010/wordprocessingCanvas">
                    <wpc:wpc>
                      <wpc:bg>
                        <a:noFill/>
                      </wpc:bg>
                      <wpc:whole>
                        <a:ln>
                          <a:noFill/>
                        </a:ln>
                      </wpc:whole>
                      <wps:wsp>
                        <wps:cNvPr id="64" name="圆角矩形 2"/>
                        <wps:cNvSpPr/>
                        <wps:spPr>
                          <a:xfrm>
                            <a:off x="2117090" y="122555"/>
                            <a:ext cx="1388110" cy="365125"/>
                          </a:xfrm>
                          <a:prstGeom prst="roundRect">
                            <a:avLst/>
                          </a:prstGeom>
                          <a:noFill/>
                          <a:ln w="12700" cap="flat" cmpd="sng" algn="ctr">
                            <a:solidFill>
                              <a:srgbClr val="41719C">
                                <a:shade val="50000"/>
                              </a:srgbClr>
                            </a:solidFill>
                            <a:prstDash val="solid"/>
                            <a:miter lim="800000"/>
                          </a:ln>
                          <a:effectLst/>
                        </wps:spPr>
                        <wps:txbx>
                          <w:txbxContent>
                            <w:p>
                              <w:pPr>
                                <w:jc w:val="center"/>
                                <w:rPr>
                                  <w:rFonts w:hint="eastAsia" w:asciiTheme="minorEastAsia" w:hAnsiTheme="minorEastAsia" w:eastAsiaTheme="minorEastAsia" w:cstheme="minorEastAsia"/>
                                  <w:b w:val="0"/>
                                  <w:bCs w:val="0"/>
                                  <w:color w:val="auto"/>
                                </w:rPr>
                              </w:pPr>
                              <w:r>
                                <w:rPr>
                                  <w:rFonts w:hint="eastAsia" w:asciiTheme="minorEastAsia" w:hAnsiTheme="minorEastAsia" w:eastAsiaTheme="minorEastAsia" w:cstheme="minorEastAsia"/>
                                  <w:b w:val="0"/>
                                  <w:bCs w:val="0"/>
                                  <w:color w:val="auto"/>
                                </w:rPr>
                                <w:t>应急管理领导小组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3"/>
                        <wps:cNvSpPr/>
                        <wps:spPr>
                          <a:xfrm>
                            <a:off x="2204720" y="829310"/>
                            <a:ext cx="1214755" cy="356870"/>
                          </a:xfrm>
                          <a:prstGeom prst="rect">
                            <a:avLst/>
                          </a:prstGeom>
                          <a:noFill/>
                          <a:ln w="12700" cap="flat" cmpd="sng" algn="ctr">
                            <a:solidFill>
                              <a:srgbClr val="41719C">
                                <a:shade val="50000"/>
                              </a:srgbClr>
                            </a:solidFill>
                            <a:prstDash val="solid"/>
                            <a:miter lim="800000"/>
                          </a:ln>
                          <a:effectLst/>
                        </wps:spPr>
                        <wps:txbx>
                          <w:txbxContent>
                            <w:p>
                              <w:pPr>
                                <w:jc w:val="center"/>
                                <w:rPr>
                                  <w:color w:val="auto"/>
                                </w:rPr>
                              </w:pPr>
                              <w:r>
                                <w:rPr>
                                  <w:rFonts w:hint="eastAsia"/>
                                  <w:color w:val="auto"/>
                                </w:rPr>
                                <w:t>应急救援指挥部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4"/>
                        <wps:cNvSpPr/>
                        <wps:spPr>
                          <a:xfrm>
                            <a:off x="632460" y="1360805"/>
                            <a:ext cx="1190625" cy="356870"/>
                          </a:xfrm>
                          <a:prstGeom prst="rect">
                            <a:avLst/>
                          </a:prstGeom>
                          <a:noFill/>
                          <a:ln w="12700" cap="flat" cmpd="sng" algn="ctr">
                            <a:solidFill>
                              <a:srgbClr val="41719C">
                                <a:shade val="50000"/>
                              </a:srgbClr>
                            </a:solidFill>
                            <a:prstDash val="solid"/>
                            <a:miter lim="800000"/>
                          </a:ln>
                          <a:effectLst/>
                        </wps:spPr>
                        <wps:txbx>
                          <w:txbxContent>
                            <w:p>
                              <w:pPr>
                                <w:jc w:val="center"/>
                                <w:rPr>
                                  <w:rFonts w:hint="default" w:eastAsiaTheme="minorEastAsia"/>
                                  <w:color w:val="auto"/>
                                  <w:lang w:val="en-US" w:eastAsia="zh-CN"/>
                                </w:rPr>
                              </w:pPr>
                              <w:r>
                                <w:rPr>
                                  <w:rFonts w:hint="eastAsia"/>
                                  <w:color w:val="auto"/>
                                  <w:highlight w:val="none"/>
                                  <w:lang w:val="en-US" w:eastAsia="zh-CN"/>
                                </w:rPr>
                                <w:t>镇</w:t>
                              </w:r>
                              <w:r>
                                <w:rPr>
                                  <w:rFonts w:hint="eastAsia"/>
                                  <w:color w:val="auto"/>
                                  <w:lang w:val="en-US" w:eastAsia="zh-CN"/>
                                </w:rPr>
                                <w:t>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5"/>
                        <wps:cNvSpPr/>
                        <wps:spPr>
                          <a:xfrm>
                            <a:off x="3039745" y="1483995"/>
                            <a:ext cx="1676400" cy="356870"/>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Theme="minorEastAsia"/>
                                  <w:color w:val="auto"/>
                                  <w:lang w:eastAsia="zh-CN"/>
                                </w:rPr>
                              </w:pPr>
                              <w:r>
                                <w:rPr>
                                  <w:rFonts w:hint="eastAsia"/>
                                  <w:color w:val="auto"/>
                                  <w:lang w:eastAsia="zh-CN"/>
                                </w:rPr>
                                <w:t>应急值班室（应急办）</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矩形 6"/>
                        <wps:cNvSpPr/>
                        <wps:spPr>
                          <a:xfrm>
                            <a:off x="863600" y="2401570"/>
                            <a:ext cx="555625" cy="1165860"/>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Theme="minorEastAsia"/>
                                  <w:color w:val="auto"/>
                                  <w:lang w:val="en-US" w:eastAsia="zh-CN"/>
                                </w:rPr>
                              </w:pPr>
                              <w:r>
                                <w:rPr>
                                  <w:rFonts w:hint="eastAsia"/>
                                  <w:color w:val="auto"/>
                                </w:rPr>
                                <w:t>自然灾害</w:t>
                              </w:r>
                              <w:r>
                                <w:rPr>
                                  <w:rFonts w:hint="eastAsia"/>
                                  <w:color w:val="auto"/>
                                  <w:lang w:val="en-US" w:eastAsia="zh-CN"/>
                                </w:rPr>
                                <w:t>专项指挥部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7"/>
                        <wps:cNvSpPr/>
                        <wps:spPr>
                          <a:xfrm>
                            <a:off x="167640" y="3892550"/>
                            <a:ext cx="608965" cy="372745"/>
                          </a:xfrm>
                          <a:prstGeom prst="rect">
                            <a:avLst/>
                          </a:prstGeom>
                          <a:noFill/>
                          <a:ln w="12700" cap="flat" cmpd="sng" algn="ctr">
                            <a:noFill/>
                            <a:prstDash val="solid"/>
                            <a:miter lim="800000"/>
                          </a:ln>
                          <a:effectLst/>
                        </wps:spPr>
                        <wps:txbx>
                          <w:txbxContent>
                            <w:p>
                              <w:pPr>
                                <w:jc w:val="center"/>
                                <w:rPr>
                                  <w:rFonts w:hint="eastAsia" w:eastAsiaTheme="minorEastAsia"/>
                                  <w:color w:val="auto"/>
                                  <w:lang w:val="en-US" w:eastAsia="zh-CN"/>
                                </w:rPr>
                              </w:pPr>
                              <w:r>
                                <w:rPr>
                                  <w:rFonts w:hint="eastAsia"/>
                                  <w:color w:val="auto"/>
                                  <w:lang w:val="en-US" w:eastAsia="zh-CN"/>
                                </w:rPr>
                                <w:t>图释：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11"/>
                        <wps:cNvSpPr/>
                        <wps:spPr>
                          <a:xfrm>
                            <a:off x="2013585" y="2401570"/>
                            <a:ext cx="555625" cy="1165860"/>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Theme="minorEastAsia"/>
                                  <w:color w:val="auto"/>
                                  <w:lang w:val="en-US" w:eastAsia="zh-CN"/>
                                </w:rPr>
                              </w:pPr>
                              <w:r>
                                <w:rPr>
                                  <w:rFonts w:hint="eastAsia"/>
                                  <w:color w:val="auto"/>
                                </w:rPr>
                                <w:t>事故灾难专项指挥部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12"/>
                        <wps:cNvSpPr/>
                        <wps:spPr>
                          <a:xfrm>
                            <a:off x="3124836" y="2409190"/>
                            <a:ext cx="555625" cy="1165860"/>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color w:val="auto"/>
                                  <w:lang w:val="en-US" w:eastAsia="zh-CN"/>
                                </w:rPr>
                              </w:pPr>
                              <w:r>
                                <w:rPr>
                                  <w:rFonts w:hint="eastAsia"/>
                                  <w:color w:val="auto"/>
                                </w:rPr>
                                <w:t>公共卫生事件专项指挥部</w:t>
                              </w:r>
                            </w:p>
                          </w:txbxContent>
                        </wps:txbx>
                        <wps:bodyPr rot="0" spcFirstLastPara="0" vertOverflow="overflow" horzOverflow="overflow" vert="horz" wrap="square" lIns="91440" tIns="0" rIns="91440" bIns="0" numCol="1" spcCol="0" rtlCol="0" fromWordArt="0" anchor="ctr" anchorCtr="0" forceAA="0" compatLnSpc="1">
                          <a:noAutofit/>
                        </wps:bodyPr>
                      </wps:wsp>
                      <wps:wsp>
                        <wps:cNvPr id="72" name="矩形 13"/>
                        <wps:cNvSpPr/>
                        <wps:spPr>
                          <a:xfrm>
                            <a:off x="4196716" y="2385695"/>
                            <a:ext cx="555625" cy="1165860"/>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color w:val="auto"/>
                                  <w:lang w:val="en-US" w:eastAsia="zh-CN"/>
                                </w:rPr>
                              </w:pPr>
                              <w:r>
                                <w:rPr>
                                  <w:rFonts w:hint="eastAsia"/>
                                  <w:color w:val="auto"/>
                                </w:rPr>
                                <w:t>社会安全事件专项指挥部</w:t>
                              </w:r>
                            </w:p>
                          </w:txbxContent>
                        </wps:txbx>
                        <wps:bodyPr rot="0" spcFirstLastPara="0" vertOverflow="overflow" horzOverflow="overflow" vert="horz" wrap="square" lIns="91440" tIns="0" rIns="91440" bIns="0" numCol="1" spcCol="0" rtlCol="0" fromWordArt="0" anchor="ctr" anchorCtr="0" forceAA="0" compatLnSpc="1">
                          <a:noAutofit/>
                        </wps:bodyPr>
                      </wps:wsp>
                      <wps:wsp>
                        <wps:cNvPr id="73" name="矩形 14"/>
                        <wps:cNvSpPr/>
                        <wps:spPr>
                          <a:xfrm>
                            <a:off x="182880" y="2405380"/>
                            <a:ext cx="483870" cy="1143635"/>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Theme="minorEastAsia"/>
                                  <w:color w:val="auto"/>
                                  <w:lang w:val="en-US" w:eastAsia="zh-CN"/>
                                </w:rPr>
                              </w:pPr>
                              <w:r>
                                <w:rPr>
                                  <w:rFonts w:hint="eastAsia"/>
                                  <w:color w:val="auto"/>
                                  <w:lang w:val="en-US" w:eastAsia="zh-CN"/>
                                </w:rPr>
                                <w:t>基层企事业</w:t>
                              </w:r>
                              <w:r>
                                <w:rPr>
                                  <w:rFonts w:hint="eastAsia"/>
                                  <w:color w:val="auto"/>
                                </w:rPr>
                                <w:t>单位</w:t>
                              </w:r>
                              <w:r>
                                <w:rPr>
                                  <w:rFonts w:hint="eastAsia"/>
                                  <w:color w:val="auto"/>
                                  <w:lang w:val="en-US" w:eastAsia="zh-CN"/>
                                </w:rPr>
                                <w:t>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直接箭头连接符 15"/>
                        <wps:cNvCnPr/>
                        <wps:spPr>
                          <a:xfrm>
                            <a:off x="2811146" y="487680"/>
                            <a:ext cx="1270" cy="341630"/>
                          </a:xfrm>
                          <a:prstGeom prst="straightConnector1">
                            <a:avLst/>
                          </a:prstGeom>
                          <a:ln w="9525" cap="flat" cmpd="sng">
                            <a:solidFill>
                              <a:srgbClr val="5B9BD5"/>
                            </a:solidFill>
                            <a:prstDash val="solid"/>
                            <a:miter lim="800000"/>
                            <a:headEnd type="none" w="med" len="med"/>
                            <a:tailEnd type="arrow" w="med" len="med"/>
                          </a:ln>
                        </wps:spPr>
                        <wps:bodyPr/>
                      </wps:wsp>
                      <wps:wsp>
                        <wps:cNvPr id="75" name="直接连接符 19"/>
                        <wps:cNvCnPr/>
                        <wps:spPr>
                          <a:xfrm>
                            <a:off x="431165" y="2157730"/>
                            <a:ext cx="4024631" cy="0"/>
                          </a:xfrm>
                          <a:prstGeom prst="line">
                            <a:avLst/>
                          </a:prstGeom>
                          <a:ln w="9525" cap="flat" cmpd="sng">
                            <a:solidFill>
                              <a:srgbClr val="5B9BD5"/>
                            </a:solidFill>
                            <a:prstDash val="solid"/>
                            <a:miter lim="800000"/>
                            <a:headEnd type="none" w="med" len="med"/>
                            <a:tailEnd type="none" w="med" len="med"/>
                          </a:ln>
                        </wps:spPr>
                        <wps:bodyPr upright="1"/>
                      </wps:wsp>
                      <wps:wsp>
                        <wps:cNvPr id="76" name="直接箭头连接符 20"/>
                        <wps:cNvCnPr/>
                        <wps:spPr>
                          <a:xfrm flipH="1">
                            <a:off x="4459606" y="2157730"/>
                            <a:ext cx="4445" cy="227965"/>
                          </a:xfrm>
                          <a:prstGeom prst="straightConnector1">
                            <a:avLst/>
                          </a:prstGeom>
                          <a:ln w="9525" cap="flat" cmpd="sng">
                            <a:solidFill>
                              <a:srgbClr val="5B9BD5"/>
                            </a:solidFill>
                            <a:prstDash val="solid"/>
                            <a:miter lim="800000"/>
                            <a:headEnd type="none" w="med" len="med"/>
                            <a:tailEnd type="arrow" w="med" len="med"/>
                          </a:ln>
                        </wps:spPr>
                        <wps:bodyPr/>
                      </wps:wsp>
                      <wps:wsp>
                        <wps:cNvPr id="77" name="直接箭头连接符 21"/>
                        <wps:cNvCnPr/>
                        <wps:spPr>
                          <a:xfrm flipH="1">
                            <a:off x="3404236" y="2165350"/>
                            <a:ext cx="4445" cy="227965"/>
                          </a:xfrm>
                          <a:prstGeom prst="straightConnector1">
                            <a:avLst/>
                          </a:prstGeom>
                          <a:ln w="9525" cap="flat" cmpd="sng">
                            <a:solidFill>
                              <a:srgbClr val="5B9BD5"/>
                            </a:solidFill>
                            <a:prstDash val="solid"/>
                            <a:miter lim="800000"/>
                            <a:headEnd type="none" w="med" len="med"/>
                            <a:tailEnd type="arrow" w="med" len="med"/>
                          </a:ln>
                        </wps:spPr>
                        <wps:bodyPr/>
                      </wps:wsp>
                      <wps:wsp>
                        <wps:cNvPr id="78" name="直接箭头连接符 22"/>
                        <wps:cNvCnPr/>
                        <wps:spPr>
                          <a:xfrm flipH="1">
                            <a:off x="2221230" y="2165350"/>
                            <a:ext cx="4445" cy="227965"/>
                          </a:xfrm>
                          <a:prstGeom prst="straightConnector1">
                            <a:avLst/>
                          </a:prstGeom>
                          <a:ln w="9525" cap="flat" cmpd="sng">
                            <a:solidFill>
                              <a:srgbClr val="5B9BD5"/>
                            </a:solidFill>
                            <a:prstDash val="solid"/>
                            <a:miter lim="800000"/>
                            <a:headEnd type="none" w="med" len="med"/>
                            <a:tailEnd type="arrow" w="med" len="med"/>
                          </a:ln>
                        </wps:spPr>
                        <wps:bodyPr/>
                      </wps:wsp>
                      <wps:wsp>
                        <wps:cNvPr id="79" name="直接箭头连接符 23"/>
                        <wps:cNvCnPr/>
                        <wps:spPr>
                          <a:xfrm flipH="1">
                            <a:off x="1109980" y="2157730"/>
                            <a:ext cx="4445" cy="227965"/>
                          </a:xfrm>
                          <a:prstGeom prst="straightConnector1">
                            <a:avLst/>
                          </a:prstGeom>
                          <a:ln w="9525" cap="flat" cmpd="sng">
                            <a:solidFill>
                              <a:srgbClr val="5B9BD5"/>
                            </a:solidFill>
                            <a:prstDash val="solid"/>
                            <a:miter lim="800000"/>
                            <a:headEnd type="none" w="med" len="med"/>
                            <a:tailEnd type="arrow" w="med" len="med"/>
                          </a:ln>
                        </wps:spPr>
                        <wps:bodyPr/>
                      </wps:wsp>
                      <wps:wsp>
                        <wps:cNvPr id="80" name="直接箭头连接符 24"/>
                        <wps:cNvCnPr/>
                        <wps:spPr>
                          <a:xfrm flipH="1">
                            <a:off x="434975" y="2157730"/>
                            <a:ext cx="4445" cy="227965"/>
                          </a:xfrm>
                          <a:prstGeom prst="straightConnector1">
                            <a:avLst/>
                          </a:prstGeom>
                          <a:noFill/>
                          <a:ln w="12700" cap="flat" cmpd="sng" algn="ctr">
                            <a:solidFill>
                              <a:srgbClr val="41719C">
                                <a:shade val="50000"/>
                              </a:srgbClr>
                            </a:solidFill>
                            <a:prstDash val="dash"/>
                            <a:miter lim="800000"/>
                            <a:tailEnd type="arrow"/>
                          </a:ln>
                          <a:effectLst/>
                        </wps:spPr>
                        <wps:bodyPr/>
                      </wps:wsp>
                      <wps:wsp>
                        <wps:cNvPr id="81" name="直接连接符 25"/>
                        <wps:cNvCnPr>
                          <a:stCxn id="4" idx="3"/>
                        </wps:cNvCnPr>
                        <wps:spPr>
                          <a:xfrm flipV="1">
                            <a:off x="1823085" y="1535430"/>
                            <a:ext cx="1005205" cy="3810"/>
                          </a:xfrm>
                          <a:prstGeom prst="line">
                            <a:avLst/>
                          </a:prstGeom>
                          <a:noFill/>
                          <a:ln w="12700" cap="flat" cmpd="sng" algn="ctr">
                            <a:solidFill>
                              <a:srgbClr val="41719C">
                                <a:shade val="50000"/>
                              </a:srgbClr>
                            </a:solidFill>
                            <a:prstDash val="dashDot"/>
                            <a:miter lim="800000"/>
                          </a:ln>
                          <a:effectLst/>
                        </wps:spPr>
                        <wps:bodyPr/>
                      </wps:wsp>
                      <wps:wsp>
                        <wps:cNvPr id="82" name="直接箭头连接符 27"/>
                        <wps:cNvCnPr/>
                        <wps:spPr>
                          <a:xfrm>
                            <a:off x="3328671" y="1177925"/>
                            <a:ext cx="0" cy="325755"/>
                          </a:xfrm>
                          <a:prstGeom prst="straightConnector1">
                            <a:avLst/>
                          </a:prstGeom>
                          <a:noFill/>
                          <a:ln w="12700" cap="flat" cmpd="sng" algn="ctr">
                            <a:solidFill>
                              <a:srgbClr val="41719C">
                                <a:shade val="50000"/>
                              </a:srgbClr>
                            </a:solidFill>
                            <a:prstDash val="solid"/>
                            <a:miter lim="800000"/>
                            <a:tailEnd type="arrow"/>
                          </a:ln>
                          <a:effectLst/>
                        </wps:spPr>
                        <wps:bodyPr/>
                      </wps:wsp>
                      <wps:wsp>
                        <wps:cNvPr id="83" name="直接箭头连接符 28"/>
                        <wps:cNvCnPr/>
                        <wps:spPr>
                          <a:xfrm>
                            <a:off x="2820036" y="1186180"/>
                            <a:ext cx="0" cy="952500"/>
                          </a:xfrm>
                          <a:prstGeom prst="straightConnector1">
                            <a:avLst/>
                          </a:prstGeom>
                          <a:ln w="9525" cap="flat" cmpd="sng">
                            <a:solidFill>
                              <a:srgbClr val="5B9BD5"/>
                            </a:solidFill>
                            <a:prstDash val="solid"/>
                            <a:miter lim="800000"/>
                            <a:headEnd type="none" w="med" len="med"/>
                            <a:tailEnd type="arrow" w="med" len="med"/>
                          </a:ln>
                        </wps:spPr>
                        <wps:bodyPr/>
                      </wps:wsp>
                      <wps:wsp>
                        <wps:cNvPr id="84" name="直接箭头连接符 29"/>
                        <wps:cNvCnPr/>
                        <wps:spPr>
                          <a:xfrm flipH="1">
                            <a:off x="3677920" y="1898650"/>
                            <a:ext cx="2540" cy="281305"/>
                          </a:xfrm>
                          <a:prstGeom prst="straightConnector1">
                            <a:avLst/>
                          </a:prstGeom>
                          <a:ln w="12700" cap="flat" cmpd="sng">
                            <a:solidFill>
                              <a:srgbClr val="41719C"/>
                            </a:solidFill>
                            <a:prstDash val="dash"/>
                            <a:miter lim="800000"/>
                            <a:headEnd type="none" w="med" len="med"/>
                            <a:tailEnd type="arrow" w="med" len="med"/>
                          </a:ln>
                        </wps:spPr>
                        <wps:bodyPr/>
                      </wps:wsp>
                      <wps:wsp>
                        <wps:cNvPr id="85" name="直接连接符 32"/>
                        <wps:cNvCnPr/>
                        <wps:spPr>
                          <a:xfrm flipV="1">
                            <a:off x="3505836" y="4067175"/>
                            <a:ext cx="632460" cy="3810"/>
                          </a:xfrm>
                          <a:prstGeom prst="line">
                            <a:avLst/>
                          </a:prstGeom>
                          <a:noFill/>
                          <a:ln w="12700" cap="flat" cmpd="sng" algn="ctr">
                            <a:solidFill>
                              <a:srgbClr val="41719C">
                                <a:shade val="50000"/>
                              </a:srgbClr>
                            </a:solidFill>
                            <a:prstDash val="dashDot"/>
                            <a:miter lim="800000"/>
                          </a:ln>
                          <a:effectLst/>
                        </wps:spPr>
                        <wps:bodyPr/>
                      </wps:wsp>
                      <wps:wsp>
                        <wps:cNvPr id="86" name="直接箭头连接符 33"/>
                        <wps:cNvCnPr/>
                        <wps:spPr>
                          <a:xfrm flipV="1">
                            <a:off x="789305" y="4067810"/>
                            <a:ext cx="539115" cy="2540"/>
                          </a:xfrm>
                          <a:prstGeom prst="straightConnector1">
                            <a:avLst/>
                          </a:prstGeom>
                          <a:ln w="9525" cap="flat" cmpd="sng">
                            <a:solidFill>
                              <a:srgbClr val="5B9BD5"/>
                            </a:solidFill>
                            <a:prstDash val="solid"/>
                            <a:miter lim="800000"/>
                            <a:headEnd type="none" w="med" len="med"/>
                            <a:tailEnd type="stealth" w="med" len="med"/>
                          </a:ln>
                        </wps:spPr>
                        <wps:bodyPr/>
                      </wps:wsp>
                      <wps:wsp>
                        <wps:cNvPr id="87" name="直接箭头连接符 34"/>
                        <wps:cNvCnPr/>
                        <wps:spPr>
                          <a:xfrm flipV="1">
                            <a:off x="2142490" y="4051300"/>
                            <a:ext cx="499745" cy="3175"/>
                          </a:xfrm>
                          <a:prstGeom prst="straightConnector1">
                            <a:avLst/>
                          </a:prstGeom>
                          <a:noFill/>
                          <a:ln w="12700" cap="flat" cmpd="sng" algn="ctr">
                            <a:solidFill>
                              <a:srgbClr val="41719C">
                                <a:shade val="50000"/>
                              </a:srgbClr>
                            </a:solidFill>
                            <a:prstDash val="dash"/>
                            <a:miter lim="800000"/>
                            <a:tailEnd type="arrow"/>
                          </a:ln>
                          <a:effectLst/>
                        </wps:spPr>
                        <wps:bodyPr/>
                      </wps:wsp>
                      <wps:wsp>
                        <wps:cNvPr id="88" name="矩形 35"/>
                        <wps:cNvSpPr/>
                        <wps:spPr>
                          <a:xfrm>
                            <a:off x="1245235" y="3900170"/>
                            <a:ext cx="782955" cy="372745"/>
                          </a:xfrm>
                          <a:prstGeom prst="rect">
                            <a:avLst/>
                          </a:prstGeom>
                          <a:noFill/>
                          <a:ln w="12700" cap="flat" cmpd="sng" algn="ctr">
                            <a:noFill/>
                            <a:prstDash val="solid"/>
                            <a:miter lim="800000"/>
                          </a:ln>
                          <a:effectLst/>
                        </wps:spPr>
                        <wps:txbx>
                          <w:txbxContent>
                            <w:p>
                              <w:pPr>
                                <w:jc w:val="center"/>
                                <w:rPr>
                                  <w:rFonts w:hint="default" w:eastAsiaTheme="minorEastAsia"/>
                                  <w:color w:val="auto"/>
                                  <w:lang w:val="en-US" w:eastAsia="zh-CN"/>
                                </w:rPr>
                              </w:pPr>
                              <w:r>
                                <w:rPr>
                                  <w:rFonts w:hint="eastAsia"/>
                                  <w:color w:val="auto"/>
                                  <w:lang w:val="en-US" w:eastAsia="zh-CN"/>
                                </w:rPr>
                                <w:t>领导关系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矩形 36"/>
                        <wps:cNvSpPr/>
                        <wps:spPr>
                          <a:xfrm>
                            <a:off x="2582546" y="3876040"/>
                            <a:ext cx="782955" cy="372745"/>
                          </a:xfrm>
                          <a:prstGeom prst="rect">
                            <a:avLst/>
                          </a:prstGeom>
                          <a:noFill/>
                          <a:ln w="12700" cap="flat" cmpd="sng" algn="ctr">
                            <a:noFill/>
                            <a:prstDash val="solid"/>
                            <a:miter lim="800000"/>
                          </a:ln>
                          <a:effectLst/>
                        </wps:spPr>
                        <wps:txbx>
                          <w:txbxContent>
                            <w:p>
                              <w:pPr>
                                <w:jc w:val="center"/>
                                <w:rPr>
                                  <w:rFonts w:hint="default" w:eastAsiaTheme="minorEastAsia"/>
                                  <w:color w:val="auto"/>
                                  <w:lang w:val="en-US" w:eastAsia="zh-CN"/>
                                </w:rPr>
                              </w:pPr>
                              <w:r>
                                <w:rPr>
                                  <w:rFonts w:hint="eastAsia"/>
                                  <w:color w:val="auto"/>
                                  <w:lang w:val="en-US" w:eastAsia="zh-CN"/>
                                </w:rPr>
                                <w:t>指导关系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矩形 37"/>
                        <wps:cNvSpPr/>
                        <wps:spPr>
                          <a:xfrm>
                            <a:off x="3995421" y="3891915"/>
                            <a:ext cx="782955" cy="372745"/>
                          </a:xfrm>
                          <a:prstGeom prst="rect">
                            <a:avLst/>
                          </a:prstGeom>
                          <a:noFill/>
                          <a:ln w="12700" cap="flat" cmpd="sng" algn="ctr">
                            <a:noFill/>
                            <a:prstDash val="solid"/>
                            <a:miter lim="800000"/>
                          </a:ln>
                          <a:effectLst/>
                        </wps:spPr>
                        <wps:txbx>
                          <w:txbxContent>
                            <w:p>
                              <w:pPr>
                                <w:jc w:val="center"/>
                                <w:rPr>
                                  <w:rFonts w:hint="default" w:eastAsiaTheme="minorEastAsia"/>
                                  <w:color w:val="auto"/>
                                  <w:lang w:val="en-US" w:eastAsia="zh-CN"/>
                                </w:rPr>
                              </w:pPr>
                              <w:r>
                                <w:rPr>
                                  <w:rFonts w:hint="eastAsia"/>
                                  <w:color w:val="auto"/>
                                  <w:lang w:val="en-US" w:eastAsia="zh-CN"/>
                                </w:rPr>
                                <w:t>配合关系</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画布 1" o:spid="_x0000_s1026" o:spt="203" style="height:350.65pt;width:399.85pt;" coordsize="5078095,4453255" editas="canvas" o:gfxdata="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">
                <o:lock v:ext="edit" aspectratio="f"/>
                <v:shape id="画布 1" o:spid="_x0000_s1026" style="position:absolute;left:0;top:0;height:4453255;width:5078095;" filled="f" stroked="f" coordsize="21600,21600" o:gfxdata="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">
                  <v:fill on="f" focussize="0,0"/>
                  <v:stroke on="f"/>
                  <v:imagedata o:title=""/>
                  <o:lock v:ext="edit" aspectratio="f"/>
                </v:shape>
                <v:roundrect id="圆角矩形 2" o:spid="_x0000_s1026" o:spt="2" style="position:absolute;left:2117090;top:122555;height:365125;width:1388110;v-text-anchor:middle;" filled="f" stroked="t" coordsize="21600,21600" arcsize="0.166666666666667" o:gfxdata="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hvJ3n9UAAAAFAQAADwAAAAAAAAABACAAAAAiAAAAZHJzL2Rvd25yZXYueG1sUEsB&#10;AhQAFAAAAAgAh07iQAHuaRejAgAAHAUAAA4AAAAAAAAAAQAgAAAAJAEAAGRycy9lMm9Eb2MueG1s&#10;UEsFBgAAAAAGAAYAWQEAADkGAAAAAA==&#10;">
                  <v:fill on="f" focussize="0,0"/>
                  <v:stroke weight="1pt" color="#2D5171" miterlimit="8" joinstyle="miter"/>
                  <v:imagedata o:title=""/>
                  <o:lock v:ext="edit" aspectratio="f"/>
                  <v:textbox>
                    <w:txbxContent>
                      <w:p>
                        <w:pPr>
                          <w:jc w:val="center"/>
                          <w:rPr>
                            <w:rFonts w:hint="eastAsia" w:asciiTheme="minorEastAsia" w:hAnsiTheme="minorEastAsia" w:eastAsiaTheme="minorEastAsia" w:cstheme="minorEastAsia"/>
                            <w:b w:val="0"/>
                            <w:bCs w:val="0"/>
                            <w:color w:val="auto"/>
                          </w:rPr>
                        </w:pPr>
                        <w:r>
                          <w:rPr>
                            <w:rFonts w:hint="eastAsia" w:asciiTheme="minorEastAsia" w:hAnsiTheme="minorEastAsia" w:eastAsiaTheme="minorEastAsia" w:cstheme="minorEastAsia"/>
                            <w:b w:val="0"/>
                            <w:bCs w:val="0"/>
                            <w:color w:val="auto"/>
                          </w:rPr>
                          <w:t>应急管理领导小组</w:t>
                        </w:r>
                      </w:p>
                    </w:txbxContent>
                  </v:textbox>
                </v:roundrect>
                <v:rect id="矩形 3" o:spid="_x0000_s1026" o:spt="1" style="position:absolute;left:2204720;top:829310;height:356870;width:1214755;v-text-anchor:middle;" filled="f" stroked="t" coordsize="21600,21600" o:gfxdata="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bBAtQAAAAF&#10;AQAADwAAAAAAAAABACAAAAAiAAAAZHJzL2Rvd25yZXYueG1sUEsBAhQAFAAAAAgAh07iQKLPk/2S&#10;AgAAEQUAAA4AAAAAAAAAAQAgAAAAIwEAAGRycy9lMm9Eb2MueG1sUEsFBgAAAAAGAAYAWQEAACcG&#10;AAAAAA==&#10;">
                  <v:fill on="f" focussize="0,0"/>
                  <v:stroke weight="1pt" color="#2D5171" miterlimit="8" joinstyle="miter"/>
                  <v:imagedata o:title=""/>
                  <o:lock v:ext="edit" aspectratio="f"/>
                  <v:textbox>
                    <w:txbxContent>
                      <w:p>
                        <w:pPr>
                          <w:jc w:val="center"/>
                          <w:rPr>
                            <w:color w:val="auto"/>
                          </w:rPr>
                        </w:pPr>
                        <w:r>
                          <w:rPr>
                            <w:rFonts w:hint="eastAsia"/>
                            <w:color w:val="auto"/>
                          </w:rPr>
                          <w:t>应急救援指挥部</w:t>
                        </w:r>
                      </w:p>
                    </w:txbxContent>
                  </v:textbox>
                </v:rect>
                <v:rect id="矩形 4" o:spid="_x0000_s1026" o:spt="1" style="position:absolute;left:632460;top:1360805;height:356870;width:1190625;v-text-anchor:middle;" filled="f" stroked="t" coordsize="21600,21600" o:gfxdata="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bBAtQA&#10;AAAFAQAADwAAAAAAAAABACAAAAAiAAAAZHJzL2Rvd25yZXYueG1sUEsBAhQAFAAAAAgAh07iQBmi&#10;GACVAgAAEQUAAA4AAAAAAAAAAQAgAAAAIwEAAGRycy9lMm9Eb2MueG1sUEsFBgAAAAAGAAYAWQEA&#10;ACoGAAAAAA==&#10;">
                  <v:fill on="f" focussize="0,0"/>
                  <v:stroke weight="1pt" color="#2D5171" miterlimit="8" joinstyle="miter"/>
                  <v:imagedata o:title=""/>
                  <o:lock v:ext="edit" aspectratio="f"/>
                  <v:textbox>
                    <w:txbxContent>
                      <w:p>
                        <w:pPr>
                          <w:jc w:val="center"/>
                          <w:rPr>
                            <w:rFonts w:hint="default" w:eastAsiaTheme="minorEastAsia"/>
                            <w:color w:val="auto"/>
                            <w:lang w:val="en-US" w:eastAsia="zh-CN"/>
                          </w:rPr>
                        </w:pPr>
                        <w:r>
                          <w:rPr>
                            <w:rFonts w:hint="eastAsia"/>
                            <w:color w:val="auto"/>
                            <w:highlight w:val="none"/>
                            <w:lang w:val="en-US" w:eastAsia="zh-CN"/>
                          </w:rPr>
                          <w:t>镇</w:t>
                        </w:r>
                        <w:r>
                          <w:rPr>
                            <w:rFonts w:hint="eastAsia"/>
                            <w:color w:val="auto"/>
                            <w:lang w:val="en-US" w:eastAsia="zh-CN"/>
                          </w:rPr>
                          <w:t>有关部门</w:t>
                        </w:r>
                      </w:p>
                    </w:txbxContent>
                  </v:textbox>
                </v:rect>
                <v:rect id="矩形 5" o:spid="_x0000_s1026" o:spt="1" style="position:absolute;left:3039745;top:1483995;height:356870;width:1676400;v-text-anchor:middle;" filled="f" stroked="t" coordsize="21600,21600" o:gfxdata="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BsEC&#10;1AAAAAUBAAAPAAAAAAAAAAEAIAAAACIAAABkcnMvZG93bnJldi54bWxQSwECFAAUAAAACACHTuJA&#10;i+0qgJcCAAASBQAADgAAAAAAAAABACAAAAAjAQAAZHJzL2Uyb0RvYy54bWxQSwUGAAAAAAYABgBZ&#10;AQAALAYAAAAA&#10;">
                  <v:fill on="f" focussize="0,0"/>
                  <v:stroke weight="1pt" color="#2D5171" miterlimit="8" joinstyle="miter"/>
                  <v:imagedata o:title=""/>
                  <o:lock v:ext="edit" aspectratio="f"/>
                  <v:textbox>
                    <w:txbxContent>
                      <w:p>
                        <w:pPr>
                          <w:jc w:val="center"/>
                          <w:rPr>
                            <w:rFonts w:hint="eastAsia" w:eastAsiaTheme="minorEastAsia"/>
                            <w:color w:val="auto"/>
                            <w:lang w:eastAsia="zh-CN"/>
                          </w:rPr>
                        </w:pPr>
                        <w:r>
                          <w:rPr>
                            <w:rFonts w:hint="eastAsia"/>
                            <w:color w:val="auto"/>
                            <w:lang w:eastAsia="zh-CN"/>
                          </w:rPr>
                          <w:t>应急值班室（应急办）</w:t>
                        </w:r>
                      </w:p>
                    </w:txbxContent>
                  </v:textbox>
                </v:rect>
                <v:rect id="矩形 6" o:spid="_x0000_s1026" o:spt="1" style="position:absolute;left:863600;top:2401570;height:1165860;width:555625;v-text-anchor:middle;" filled="f" stroked="t" coordsize="21600,21600" o:gfxdata="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4GwQLUAAAA&#10;BQEAAA8AAAAAAAAAAQAgAAAAIgAAAGRycy9kb3ducmV2LnhtbFBLAQIUABQAAAAIAIdO4kDlBfZI&#10;kwIAABEFAAAOAAAAAAAAAAEAIAAAACMBAABkcnMvZTJvRG9jLnhtbFBLBQYAAAAABgAGAFkBAAAo&#10;BgAAAAA=&#10;">
                  <v:fill on="f" focussize="0,0"/>
                  <v:stroke weight="1pt" color="#2D5171" miterlimit="8" joinstyle="miter"/>
                  <v:imagedata o:title=""/>
                  <o:lock v:ext="edit" aspectratio="f"/>
                  <v:textbox>
                    <w:txbxContent>
                      <w:p>
                        <w:pPr>
                          <w:jc w:val="center"/>
                          <w:rPr>
                            <w:rFonts w:hint="eastAsia" w:eastAsiaTheme="minorEastAsia"/>
                            <w:color w:val="auto"/>
                            <w:lang w:val="en-US" w:eastAsia="zh-CN"/>
                          </w:rPr>
                        </w:pPr>
                        <w:r>
                          <w:rPr>
                            <w:rFonts w:hint="eastAsia"/>
                            <w:color w:val="auto"/>
                          </w:rPr>
                          <w:t>自然灾害</w:t>
                        </w:r>
                        <w:r>
                          <w:rPr>
                            <w:rFonts w:hint="eastAsia"/>
                            <w:color w:val="auto"/>
                            <w:lang w:val="en-US" w:eastAsia="zh-CN"/>
                          </w:rPr>
                          <w:t>专项指挥部</w:t>
                        </w:r>
                      </w:p>
                    </w:txbxContent>
                  </v:textbox>
                </v:rect>
                <v:rect id="矩形 7" o:spid="_x0000_s1026" o:spt="1" style="position:absolute;left:167640;top:3892550;height:372745;width:608965;v-text-anchor:middle;" filled="f" stroked="f" coordsize="21600,21600" o:gfxdata="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1di0W1AAAAAUBAAAPAAAAAAAAAAEAIAAAACIAAABkcnMvZG93bnJldi54&#10;bWxQSwECFAAUAAAACACHTuJAVCg86nACAADGBAAADgAAAAAAAAABACAAAAAjAQAAZHJzL2Uyb0Rv&#10;Yy54bWxQSwUGAAAAAAYABgBZAQAABQYAAAAA&#10;">
                  <v:fill on="f" focussize="0,0"/>
                  <v:stroke on="f" weight="1pt"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图释：</w:t>
                        </w:r>
                      </w:p>
                    </w:txbxContent>
                  </v:textbox>
                </v:rect>
                <v:rect id="矩形 11" o:spid="_x0000_s1026" o:spt="1" style="position:absolute;left:2013585;top:2401570;height:1165860;width:555625;v-text-anchor:middle;" filled="f" stroked="t" coordsize="21600,21600" o:gfxdata="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bBAtQAAAAF&#10;AQAADwAAAAAAAAABACAAAAAiAAAAZHJzL2Rvd25yZXYueG1sUEsBAhQAFAAAAAgAh07iQNZUXgyS&#10;AgAAEwUAAA4AAAAAAAAAAQAgAAAAIwEAAGRycy9lMm9Eb2MueG1sUEsFBgAAAAAGAAYAWQEAACcG&#10;AAAAAA==&#10;">
                  <v:fill on="f" focussize="0,0"/>
                  <v:stroke weight="1pt" color="#2D5171" miterlimit="8" joinstyle="miter"/>
                  <v:imagedata o:title=""/>
                  <o:lock v:ext="edit" aspectratio="f"/>
                  <v:textbox>
                    <w:txbxContent>
                      <w:p>
                        <w:pPr>
                          <w:jc w:val="center"/>
                          <w:rPr>
                            <w:rFonts w:hint="eastAsia" w:eastAsiaTheme="minorEastAsia"/>
                            <w:color w:val="auto"/>
                            <w:lang w:val="en-US" w:eastAsia="zh-CN"/>
                          </w:rPr>
                        </w:pPr>
                        <w:r>
                          <w:rPr>
                            <w:rFonts w:hint="eastAsia"/>
                            <w:color w:val="auto"/>
                          </w:rPr>
                          <w:t>事故灾难专项指挥部</w:t>
                        </w:r>
                      </w:p>
                    </w:txbxContent>
                  </v:textbox>
                </v:rect>
                <v:rect id="矩形 12" o:spid="_x0000_s1026" o:spt="1" style="position:absolute;left:3124836;top:2409190;height:1165860;width:555625;v-text-anchor:middle;" filled="f" stroked="t" coordsize="21600,21600" o:gfxdata="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P6YS/tYA&#10;AAAFAQAADwAAAAAAAAABACAAAAAiAAAAZHJzL2Rvd25yZXYueG1sUEsBAhQAFAAAAAgAh07iQFHm&#10;MRqTAgAACwUAAA4AAAAAAAAAAQAgAAAAJQEAAGRycy9lMm9Eb2MueG1sUEsFBgAAAAAGAAYAWQEA&#10;ACoGAAAAAA==&#10;">
                  <v:fill on="f" focussize="0,0"/>
                  <v:stroke weight="1pt" color="#2D5171" miterlimit="8" joinstyle="miter"/>
                  <v:imagedata o:title=""/>
                  <o:lock v:ext="edit" aspectratio="f"/>
                  <v:textbox inset="2.54mm,0mm,2.54mm,0mm">
                    <w:txbxContent>
                      <w:p>
                        <w:pPr>
                          <w:jc w:val="center"/>
                          <w:rPr>
                            <w:rFonts w:hint="eastAsia"/>
                            <w:color w:val="auto"/>
                            <w:lang w:val="en-US" w:eastAsia="zh-CN"/>
                          </w:rPr>
                        </w:pPr>
                        <w:r>
                          <w:rPr>
                            <w:rFonts w:hint="eastAsia"/>
                            <w:color w:val="auto"/>
                          </w:rPr>
                          <w:t>公共卫生事件专项指挥部</w:t>
                        </w:r>
                      </w:p>
                    </w:txbxContent>
                  </v:textbox>
                </v:rect>
                <v:rect id="矩形 13" o:spid="_x0000_s1026" o:spt="1" style="position:absolute;left:4196716;top:2385695;height:1165860;width:555625;v-text-anchor:middle;" filled="f" stroked="t" coordsize="21600,21600" o:gfxdata="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mEv7W&#10;AAAABQEAAA8AAAAAAAAAAQAgAAAAIgAAAGRycy9kb3ducmV2LnhtbFBLAQIUABQAAAAIAIdO4kDh&#10;vp0NlAIAAAsFAAAOAAAAAAAAAAEAIAAAACUBAABkcnMvZTJvRG9jLnhtbFBLBQYAAAAABgAGAFkB&#10;AAArBgAAAAA=&#10;">
                  <v:fill on="f" focussize="0,0"/>
                  <v:stroke weight="1pt" color="#2D5171" miterlimit="8" joinstyle="miter"/>
                  <v:imagedata o:title=""/>
                  <o:lock v:ext="edit" aspectratio="f"/>
                  <v:textbox inset="2.54mm,0mm,2.54mm,0mm">
                    <w:txbxContent>
                      <w:p>
                        <w:pPr>
                          <w:jc w:val="center"/>
                          <w:rPr>
                            <w:rFonts w:hint="eastAsia"/>
                            <w:color w:val="auto"/>
                            <w:lang w:val="en-US" w:eastAsia="zh-CN"/>
                          </w:rPr>
                        </w:pPr>
                        <w:r>
                          <w:rPr>
                            <w:rFonts w:hint="eastAsia"/>
                            <w:color w:val="auto"/>
                          </w:rPr>
                          <w:t>社会安全事件专项指挥部</w:t>
                        </w:r>
                      </w:p>
                    </w:txbxContent>
                  </v:textbox>
                </v:rect>
                <v:rect id="矩形 14" o:spid="_x0000_s1026" o:spt="1" style="position:absolute;left:182880;top:2405380;height:1143635;width:483870;v-text-anchor:middle;" filled="f" stroked="t" coordsize="21600,21600" o:gfxdata="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BsEC1AAAAAUB&#10;AAAPAAAAAAAAAAEAIAAAACIAAABkcnMvZG93bnJldi54bWxQSwECFAAUAAAACACHTuJA1DuHjJEC&#10;AAASBQAADgAAAAAAAAABACAAAAAjAQAAZHJzL2Uyb0RvYy54bWxQSwUGAAAAAAYABgBZAQAAJgYA&#10;AAAA&#10;">
                  <v:fill on="f" focussize="0,0"/>
                  <v:stroke weight="1pt" color="#2D5171"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基层企事业</w:t>
                        </w:r>
                        <w:r>
                          <w:rPr>
                            <w:rFonts w:hint="eastAsia"/>
                            <w:color w:val="auto"/>
                          </w:rPr>
                          <w:t>单位</w:t>
                        </w:r>
                        <w:r>
                          <w:rPr>
                            <w:rFonts w:hint="eastAsia"/>
                            <w:color w:val="auto"/>
                            <w:lang w:val="en-US" w:eastAsia="zh-CN"/>
                          </w:rPr>
                          <w:t>等</w:t>
                        </w:r>
                      </w:p>
                    </w:txbxContent>
                  </v:textbox>
                </v:rect>
                <v:shape id="直接箭头连接符 15" o:spid="_x0000_s1026" o:spt="32" type="#_x0000_t32" style="position:absolute;left:2811146;top:487680;height:341630;width:1270;" filled="f" stroked="t" coordsize="21600,21600" o:gfxdata="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r+&#10;jObWAAAABQEAAA8AAAAAAAAAAQAgAAAAIgAAAGRycy9kb3ducmV2LnhtbFBLAQIUABQAAAAIAIdO&#10;4kAp3x6wJQIAABMEAAAOAAAAAAAAAAEAIAAAACUBAABkcnMvZTJvRG9jLnhtbFBLBQYAAAAABgAG&#10;AFkBAAC8BQAAAAA=&#10;">
                  <v:fill on="f" focussize="0,0"/>
                  <v:stroke color="#5B9BD5" miterlimit="8" joinstyle="miter" endarrow="open"/>
                  <v:imagedata o:title=""/>
                  <o:lock v:ext="edit" aspectratio="f"/>
                </v:shape>
                <v:line id="直接连接符 19" o:spid="_x0000_s1026" o:spt="20" style="position:absolute;left:431165;top:2157730;height:0;width:4024631;" filled="f" stroked="t" coordsize="21600,21600" o:gfxdata="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rgZLHWAAAABQEAAA8AAAAA&#10;AAAAAQAgAAAAIgAAAGRycy9kb3ducmV2LnhtbFBLAQIUABQAAAAIAIdO4kDoEkP4FgIAAAgEAAAO&#10;AAAAAAAAAAEAIAAAACUBAABkcnMvZTJvRG9jLnhtbFBLBQYAAAAABgAGAFkBAACtBQAAAAA=&#10;">
                  <v:fill on="f" focussize="0,0"/>
                  <v:stroke color="#5B9BD5" miterlimit="8" joinstyle="miter"/>
                  <v:imagedata o:title=""/>
                  <o:lock v:ext="edit" aspectratio="f"/>
                </v:line>
                <v:shape id="直接箭头连接符 20" o:spid="_x0000_s1026" o:spt="32" type="#_x0000_t32" style="position:absolute;left:4459606;top:2157730;flip:x;height:227965;width:4445;" filled="f" stroked="t" coordsize="21600,21600" o:gfxdata="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539nfWAAAABQEAAA8AAAAAAAAAAQAgAAAAIgAAAGRycy9kb3ducmV2LnhtbFBLAQIUABQAAAAI&#10;AIdO4kDKfX25KAIAAB4EAAAOAAAAAAAAAAEAIAAAACUBAABkcnMvZTJvRG9jLnhtbFBLBQYAAAAA&#10;BgAGAFkBAAC/BQAAAAA=&#10;">
                  <v:fill on="f" focussize="0,0"/>
                  <v:stroke color="#5B9BD5" miterlimit="8" joinstyle="miter" endarrow="open"/>
                  <v:imagedata o:title=""/>
                  <o:lock v:ext="edit" aspectratio="f"/>
                </v:shape>
                <v:shape id="直接箭头连接符 21" o:spid="_x0000_s1026" o:spt="32" type="#_x0000_t32" style="position:absolute;left:3404236;top:2165350;flip:x;height:227965;width:4445;" filled="f" stroked="t" coordsize="21600,21600" o:gfxdata="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nf2d9YAAAAFAQAADwAAAAAAAAABACAAAAAiAAAAZHJzL2Rvd25yZXYueG1sUEsBAhQA&#10;FAAAAAgAh07iQMqDe6ItAgAAHgQAAA4AAAAAAAAAAQAgAAAAJQEAAGRycy9lMm9Eb2MueG1sUEsF&#10;BgAAAAAGAAYAWQEAAMQFAAAAAA==&#10;">
                  <v:fill on="f" focussize="0,0"/>
                  <v:stroke color="#5B9BD5" miterlimit="8" joinstyle="miter" endarrow="open"/>
                  <v:imagedata o:title=""/>
                  <o:lock v:ext="edit" aspectratio="f"/>
                </v:shape>
                <v:shape id="直接箭头连接符 22" o:spid="_x0000_s1026" o:spt="32" type="#_x0000_t32" style="position:absolute;left:2221230;top:2165350;flip:x;height:227965;width:4445;" filled="f" stroked="t" coordsize="21600,21600" o:gfxdata="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539nfWAAAABQEAAA8AAAAAAAAAAQAgAAAAIgAAAGRycy9kb3ducmV2LnhtbFBLAQIUABQA&#10;AAAIAIdO4kDRgMScKwIAAB4EAAAOAAAAAAAAAAEAIAAAACUBAABkcnMvZTJvRG9jLnhtbFBLBQYA&#10;AAAABgAGAFkBAADCBQAAAAA=&#10;">
                  <v:fill on="f" focussize="0,0"/>
                  <v:stroke color="#5B9BD5" miterlimit="8" joinstyle="miter" endarrow="open"/>
                  <v:imagedata o:title=""/>
                  <o:lock v:ext="edit" aspectratio="f"/>
                </v:shape>
                <v:shape id="直接箭头连接符 23" o:spid="_x0000_s1026" o:spt="32" type="#_x0000_t32" style="position:absolute;left:1109980;top:2157730;flip:x;height:227965;width:4445;" filled="f" stroked="t" coordsize="21600,21600" o:gfxdata="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ud/Z31gAAAAUBAAAPAAAAAAAAAAEAIAAAACIAAABkcnMvZG93bnJldi54bWxQSwECFAAU&#10;AAAACACHTuJAM2NBziwCAAAeBAAADgAAAAAAAAABACAAAAAlAQAAZHJzL2Uyb0RvYy54bWxQSwUG&#10;AAAAAAYABgBZAQAAwwUAAAAA&#10;">
                  <v:fill on="f" focussize="0,0"/>
                  <v:stroke color="#5B9BD5" miterlimit="8" joinstyle="miter" endarrow="open"/>
                  <v:imagedata o:title=""/>
                  <o:lock v:ext="edit" aspectratio="f"/>
                </v:shape>
                <v:shape id="直接箭头连接符 24" o:spid="_x0000_s1026" o:spt="32" type="#_x0000_t32" style="position:absolute;left:434975;top:2157730;flip:x;height:227965;width:4445;" filled="f" stroked="t" coordsize="21600,21600" o:gfxdata="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7Eq5tUAAAAFAQAADwAAAAAAAAABACAAAAAiAAAAZHJzL2Rvd25yZXYueG1sUEsB&#10;AhQAFAAAAAgAh07iQE79riQxAgAAJgQAAA4AAAAAAAAAAQAgAAAAJAEAAGRycy9lMm9Eb2MueG1s&#10;UEsFBgAAAAAGAAYAWQEAAMcFAAAAAA==&#10;">
                  <v:fill on="f" focussize="0,0"/>
                  <v:stroke weight="1pt" color="#2D5171" miterlimit="8" joinstyle="miter" dashstyle="dash" endarrow="open"/>
                  <v:imagedata o:title=""/>
                  <o:lock v:ext="edit" aspectratio="f"/>
                </v:shape>
                <v:line id="直接连接符 25" o:spid="_x0000_s1026" o:spt="20" style="position:absolute;left:1823085;top:1535430;flip:y;height:3810;width:1005205;" filled="f" stroked="t" coordsize="21600,21600" o:gfxdata="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ulw8&#10;1wAAAAUBAAAPAAAAAAAAAAEAIAAAACIAAABkcnMvZG93bnJldi54bWxQSwECFAAUAAAACACHTuJA&#10;51A9KSICAAAkBAAADgAAAAAAAAABACAAAAAmAQAAZHJzL2Uyb0RvYy54bWxQSwUGAAAAAAYABgBZ&#10;AQAAugUAAAAA&#10;">
                  <v:fill on="f" focussize="0,0"/>
                  <v:stroke weight="1pt" color="#2D5171" miterlimit="8" joinstyle="miter" dashstyle="dashDot"/>
                  <v:imagedata o:title=""/>
                  <o:lock v:ext="edit" aspectratio="f"/>
                </v:line>
                <v:shape id="直接箭头连接符 27" o:spid="_x0000_s1026" o:spt="32" type="#_x0000_t32" style="position:absolute;left:3328671;top:1177925;height:325755;width:0;" filled="f" stroked="t" coordsize="21600,21600" o:gfxdata="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4tWUzXAAAABQEAAA8AAAAAAAAAAQAgAAAAIgAAAGRycy9kb3ducmV2LnhtbFBLAQIUABQA&#10;AAAIAIdO4kDMzeOcKgIAABsEAAAOAAAAAAAAAAEAIAAAACYBAABkcnMvZTJvRG9jLnhtbFBLBQYA&#10;AAAABgAGAFkBAADCBQAAAAA=&#10;">
                  <v:fill on="f" focussize="0,0"/>
                  <v:stroke weight="1pt" color="#2D5171" miterlimit="8" joinstyle="miter" endarrow="open"/>
                  <v:imagedata o:title=""/>
                  <o:lock v:ext="edit" aspectratio="f"/>
                </v:shape>
                <v:shape id="直接箭头连接符 28" o:spid="_x0000_s1026" o:spt="32" type="#_x0000_t32" style="position:absolute;left:2820036;top:1186180;height:952500;width:0;" filled="f" stroked="t" coordsize="21600,21600" o:gfxdata="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ozm1gAA&#10;AAUBAAAPAAAAAAAAAAEAIAAAACIAAABkcnMvZG93bnJldi54bWxQSwECFAAUAAAACACHTuJAPu2V&#10;4yACAAARBAAADgAAAAAAAAABACAAAAAlAQAAZHJzL2Uyb0RvYy54bWxQSwUGAAAAAAYABgBZAQAA&#10;twUAAAAA&#10;">
                  <v:fill on="f" focussize="0,0"/>
                  <v:stroke color="#5B9BD5" miterlimit="8" joinstyle="miter" endarrow="open"/>
                  <v:imagedata o:title=""/>
                  <o:lock v:ext="edit" aspectratio="f"/>
                </v:shape>
                <v:shape id="直接箭头连接符 29" o:spid="_x0000_s1026" o:spt="32" type="#_x0000_t32" style="position:absolute;left:3677920;top:1898650;flip:x;height:281305;width:2540;" filled="f" stroked="t" coordsize="21600,21600" o:gfxdata="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13jbtQAAAAFAQAADwAAAAAAAAABACAAAAAiAAAAZHJzL2Rvd25yZXYueG1sUEsBAhQAFAAAAAgA&#10;h07iQLK0LjYpAgAAHgQAAA4AAAAAAAAAAQAgAAAAIwEAAGRycy9lMm9Eb2MueG1sUEsFBgAAAAAG&#10;AAYAWQEAAL4FAAAAAA==&#10;">
                  <v:fill on="f" focussize="0,0"/>
                  <v:stroke weight="1pt" color="#41719C" miterlimit="8" joinstyle="miter" dashstyle="dash" endarrow="open"/>
                  <v:imagedata o:title=""/>
                  <o:lock v:ext="edit" aspectratio="f"/>
                </v:shape>
                <v:line id="直接连接符 32" o:spid="_x0000_s1026" o:spt="20" style="position:absolute;left:3505836;top:4067175;flip:y;height:3810;width:632460;" filled="f" stroked="t" coordsize="21600,21600" o:gfxdata="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ulw81wAAAAUBAAAPAAAA&#10;AAAAAAEAIAAAACIAAABkcnMvZG93bnJldi54bWxQSwECFAAUAAAACACHTuJAX+2dVBYCAAD9AwAA&#10;DgAAAAAAAAABACAAAAAmAQAAZHJzL2Uyb0RvYy54bWxQSwUGAAAAAAYABgBZAQAArgUAAAAA&#10;">
                  <v:fill on="f" focussize="0,0"/>
                  <v:stroke weight="1pt" color="#2D5171" miterlimit="8" joinstyle="miter" dashstyle="dashDot"/>
                  <v:imagedata o:title=""/>
                  <o:lock v:ext="edit" aspectratio="f"/>
                </v:line>
                <v:shape id="直接箭头连接符 33" o:spid="_x0000_s1026" o:spt="32" type="#_x0000_t32" style="position:absolute;left:789305;top:4067810;flip:y;height:2540;width:539115;" filled="f" stroked="t" coordsize="21600,21600" o:gfxdata="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yHON1wAAAAUBAAAPAAAAAAAAAAEAIAAAACIAAABkcnMvZG93bnJldi54bWxQSwEC&#10;FAAUAAAACACHTuJAe7e0Ey4CAAAfBAAADgAAAAAAAAABACAAAAAmAQAAZHJzL2Uyb0RvYy54bWxQ&#10;SwUGAAAAAAYABgBZAQAAxgUAAAAA&#10;">
                  <v:fill on="f" focussize="0,0"/>
                  <v:stroke color="#5B9BD5" miterlimit="8" joinstyle="miter" endarrow="classic"/>
                  <v:imagedata o:title=""/>
                  <o:lock v:ext="edit" aspectratio="f"/>
                </v:shape>
                <v:shape id="直接箭头连接符 34" o:spid="_x0000_s1026" o:spt="32" type="#_x0000_t32" style="position:absolute;left:2142490;top:4051300;flip:y;height:3175;width:499745;" filled="f" stroked="t" coordsize="21600,21600" o:gfxdata="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sSrm1QAAAAUBAAAPAAAAAAAAAAEAIAAAACIAAABkcnMvZG93bnJldi54bWxQ&#10;SwECFAAUAAAACACHTuJA0tQwTDMCAAAnBAAADgAAAAAAAAABACAAAAAkAQAAZHJzL2Uyb0RvYy54&#10;bWxQSwUGAAAAAAYABgBZAQAAyQUAAAAA&#10;">
                  <v:fill on="f" focussize="0,0"/>
                  <v:stroke weight="1pt" color="#2D5171" miterlimit="8" joinstyle="miter" dashstyle="dash" endarrow="open"/>
                  <v:imagedata o:title=""/>
                  <o:lock v:ext="edit" aspectratio="f"/>
                </v:shape>
                <v:rect id="矩形 35" o:spid="_x0000_s1026" o:spt="1" style="position:absolute;left:1245235;top:3900170;height:372745;width:782955;v-text-anchor:middle;" filled="f" stroked="f" coordsize="21600,21600" o:gfxdata="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XYtFtQAAAAFAQAADwAAAAAAAAABACAAAAAiAAAAZHJzL2Rvd25yZXYu&#10;eG1sUEsBAhQAFAAAAAgAh07iQBls71RxAgAAyAQAAA4AAAAAAAAAAQAgAAAAIwEAAGRycy9lMm9E&#10;b2MueG1sUEsFBgAAAAAGAAYAWQEAAAYGAAAAAA==&#10;">
                  <v:fill on="f" focussize="0,0"/>
                  <v:stroke on="f" weight="1pt" miterlimit="8" joinstyle="miter"/>
                  <v:imagedata o:title=""/>
                  <o:lock v:ext="edit" aspectratio="f"/>
                  <v:textbox>
                    <w:txbxContent>
                      <w:p>
                        <w:pPr>
                          <w:jc w:val="center"/>
                          <w:rPr>
                            <w:rFonts w:hint="default" w:eastAsiaTheme="minorEastAsia"/>
                            <w:color w:val="auto"/>
                            <w:lang w:val="en-US" w:eastAsia="zh-CN"/>
                          </w:rPr>
                        </w:pPr>
                        <w:r>
                          <w:rPr>
                            <w:rFonts w:hint="eastAsia"/>
                            <w:color w:val="auto"/>
                            <w:lang w:val="en-US" w:eastAsia="zh-CN"/>
                          </w:rPr>
                          <w:t>领导关系</w:t>
                        </w:r>
                      </w:p>
                    </w:txbxContent>
                  </v:textbox>
                </v:rect>
                <v:rect id="矩形 36" o:spid="_x0000_s1026" o:spt="1" style="position:absolute;left:2582546;top:3876040;height:372745;width:782955;v-text-anchor:middle;" filled="f" stroked="f" coordsize="21600,21600" o:gfxdata="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1di0W1AAAAAUBAAAPAAAAAAAAAAEAIAAAACIAAABkcnMvZG93bnJl&#10;di54bWxQSwECFAAUAAAACACHTuJA3tYBAHMCAADIBAAADgAAAAAAAAABACAAAAAjAQAAZHJzL2Uy&#10;b0RvYy54bWxQSwUGAAAAAAYABgBZAQAACAYAAAAA&#10;">
                  <v:fill on="f" focussize="0,0"/>
                  <v:stroke on="f" weight="1pt" miterlimit="8" joinstyle="miter"/>
                  <v:imagedata o:title=""/>
                  <o:lock v:ext="edit" aspectratio="f"/>
                  <v:textbox>
                    <w:txbxContent>
                      <w:p>
                        <w:pPr>
                          <w:jc w:val="center"/>
                          <w:rPr>
                            <w:rFonts w:hint="default" w:eastAsiaTheme="minorEastAsia"/>
                            <w:color w:val="auto"/>
                            <w:lang w:val="en-US" w:eastAsia="zh-CN"/>
                          </w:rPr>
                        </w:pPr>
                        <w:r>
                          <w:rPr>
                            <w:rFonts w:hint="eastAsia"/>
                            <w:color w:val="auto"/>
                            <w:lang w:val="en-US" w:eastAsia="zh-CN"/>
                          </w:rPr>
                          <w:t>指导关系</w:t>
                        </w:r>
                      </w:p>
                    </w:txbxContent>
                  </v:textbox>
                </v:rect>
                <v:rect id="矩形 37" o:spid="_x0000_s1026" o:spt="1" style="position:absolute;left:3995421;top:3891915;height:372745;width:782955;v-text-anchor:middle;" filled="f" stroked="f" coordsize="21600,21600" o:gfxdata="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1di0W1AAAAAUBAAAPAAAAAAAAAAEAIAAAACIAAABkcnMvZG93bnJl&#10;di54bWxQSwECFAAUAAAACACHTuJA8QK9L3MCAADIBAAADgAAAAAAAAABACAAAAAjAQAAZHJzL2Uy&#10;b0RvYy54bWxQSwUGAAAAAAYABgBZAQAACAYAAAAA&#10;">
                  <v:fill on="f" focussize="0,0"/>
                  <v:stroke on="f" weight="1pt" miterlimit="8" joinstyle="miter"/>
                  <v:imagedata o:title=""/>
                  <o:lock v:ext="edit" aspectratio="f"/>
                  <v:textbox>
                    <w:txbxContent>
                      <w:p>
                        <w:pPr>
                          <w:jc w:val="center"/>
                          <w:rPr>
                            <w:rFonts w:hint="default" w:eastAsiaTheme="minorEastAsia"/>
                            <w:color w:val="auto"/>
                            <w:lang w:val="en-US" w:eastAsia="zh-CN"/>
                          </w:rPr>
                        </w:pPr>
                        <w:r>
                          <w:rPr>
                            <w:rFonts w:hint="eastAsia"/>
                            <w:color w:val="auto"/>
                            <w:lang w:val="en-US" w:eastAsia="zh-CN"/>
                          </w:rPr>
                          <w:t>配合关系</w:t>
                        </w:r>
                      </w:p>
                    </w:txbxContent>
                  </v:textbox>
                </v:rect>
                <w10:wrap type="none"/>
                <w10:anchorlock/>
              </v:group>
            </w:pict>
          </mc:Fallback>
        </mc:AlternateContent>
      </w:r>
    </w:p>
    <w:p>
      <w:pPr>
        <w:keepNext w:val="0"/>
        <w:keepLines w:val="0"/>
        <w:pageBreakBefore w:val="0"/>
        <w:widowControl w:val="0"/>
        <w:kinsoku/>
        <w:topLinePunct w:val="0"/>
        <w:autoSpaceDE/>
        <w:autoSpaceDN/>
        <w:bidi w:val="0"/>
        <w:adjustRightInd/>
        <w:ind w:left="0" w:leftChars="0" w:right="0" w:rightChars="0"/>
        <w:jc w:val="both"/>
        <w:rPr>
          <w:rFonts w:hint="eastAsia" w:ascii="Times New Roman" w:hAnsi="Times New Roman" w:eastAsia="微软雅黑" w:cs="微软雅黑"/>
          <w:color w:val="auto"/>
        </w:rPr>
      </w:pPr>
    </w:p>
    <w:p>
      <w:pPr>
        <w:keepNext w:val="0"/>
        <w:keepLines w:val="0"/>
        <w:pageBreakBefore w:val="0"/>
        <w:widowControl w:val="0"/>
        <w:kinsoku/>
        <w:topLinePunct w:val="0"/>
        <w:autoSpaceDE/>
        <w:autoSpaceDN/>
        <w:bidi w:val="0"/>
        <w:adjustRightInd/>
        <w:ind w:left="0" w:leftChars="0" w:right="0" w:rightChars="0"/>
        <w:jc w:val="both"/>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pStyle w:val="17"/>
        <w:keepNext w:val="0"/>
        <w:keepLines w:val="0"/>
        <w:pageBreakBefore w:val="0"/>
        <w:widowControl w:val="0"/>
        <w:kinsoku/>
        <w:topLinePunct w:val="0"/>
        <w:autoSpaceDE/>
        <w:autoSpaceDN/>
        <w:bidi w:val="0"/>
        <w:adjustRightInd/>
        <w:ind w:left="0" w:leftChars="0" w:right="0" w:rightChars="0" w:firstLine="480" w:firstLineChars="200"/>
        <w:jc w:val="both"/>
        <w:outlineLvl w:val="2"/>
        <w:rPr>
          <w:rFonts w:hint="eastAsia" w:ascii="Times New Roman" w:hAnsi="Times New Roman" w:eastAsia="微软雅黑" w:cs="微软雅黑"/>
          <w:color w:val="auto"/>
        </w:rPr>
      </w:pP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rightChars="0"/>
        <w:jc w:val="both"/>
        <w:textAlignment w:val="auto"/>
        <w:outlineLvl w:val="1"/>
        <w:rPr>
          <w:rFonts w:hint="eastAsia" w:ascii="Times New Roman" w:hAnsi="Times New Roman" w:eastAsiaTheme="majorEastAsia" w:cstheme="majorEastAsia"/>
          <w:b/>
          <w:bCs/>
          <w:color w:val="auto"/>
          <w:kern w:val="0"/>
          <w:sz w:val="28"/>
          <w:szCs w:val="28"/>
          <w:lang w:val="en-US" w:eastAsia="zh-CN"/>
        </w:rPr>
      </w:pPr>
      <w:r>
        <w:rPr>
          <w:rFonts w:hint="eastAsia" w:ascii="Times New Roman" w:hAnsi="Times New Roman" w:eastAsiaTheme="majorEastAsia" w:cstheme="majorEastAsia"/>
          <w:b/>
          <w:bCs/>
          <w:color w:val="auto"/>
          <w:kern w:val="0"/>
          <w:sz w:val="28"/>
          <w:szCs w:val="28"/>
          <w:lang w:val="en-US" w:eastAsia="zh-CN"/>
        </w:rPr>
        <w:fldChar w:fldCharType="begin"/>
      </w:r>
      <w:r>
        <w:rPr>
          <w:rFonts w:hint="eastAsia" w:ascii="Times New Roman" w:hAnsi="Times New Roman" w:eastAsiaTheme="majorEastAsia" w:cstheme="majorEastAsia"/>
          <w:b/>
          <w:bCs/>
          <w:color w:val="auto"/>
          <w:kern w:val="0"/>
          <w:sz w:val="28"/>
          <w:szCs w:val="28"/>
          <w:lang w:val="en-US" w:eastAsia="zh-CN"/>
        </w:rPr>
        <w:instrText xml:space="preserve"> HYPERLINK "http://www.xintai.gov.cn/module/download/downfile.jsp?classid=-1&amp;filename=1904261408196236995.doc" </w:instrText>
      </w:r>
      <w:r>
        <w:rPr>
          <w:rFonts w:hint="eastAsia" w:ascii="Times New Roman" w:hAnsi="Times New Roman" w:eastAsiaTheme="majorEastAsia" w:cstheme="majorEastAsia"/>
          <w:b/>
          <w:bCs/>
          <w:color w:val="auto"/>
          <w:kern w:val="0"/>
          <w:sz w:val="28"/>
          <w:szCs w:val="28"/>
          <w:lang w:val="en-US" w:eastAsia="zh-CN"/>
        </w:rPr>
        <w:fldChar w:fldCharType="separate"/>
      </w:r>
      <w:r>
        <w:rPr>
          <w:rFonts w:hint="eastAsia" w:ascii="Times New Roman" w:hAnsi="Times New Roman" w:eastAsiaTheme="majorEastAsia" w:cstheme="majorEastAsia"/>
          <w:b/>
          <w:bCs/>
          <w:color w:val="auto"/>
          <w:kern w:val="0"/>
          <w:sz w:val="28"/>
          <w:szCs w:val="28"/>
          <w:lang w:val="en-US" w:eastAsia="zh-CN"/>
        </w:rPr>
        <w:t>9.2</w:t>
      </w:r>
      <w:r>
        <w:rPr>
          <w:rFonts w:hint="eastAsia" w:ascii="Times New Roman" w:hAnsi="Times New Roman" w:eastAsia="楷体_GB2312" w:cs="楷体_GB2312"/>
          <w:color w:val="auto"/>
          <w:sz w:val="32"/>
          <w:szCs w:val="32"/>
        </w:rPr>
        <w:t>突发事件应急处置流程图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right="0" w:rightChars="0"/>
        <w:jc w:val="both"/>
        <w:textAlignment w:val="auto"/>
        <w:outlineLvl w:val="1"/>
        <w:rPr>
          <w:rFonts w:hint="eastAsia" w:ascii="Times New Roman" w:hAnsi="Times New Roman" w:eastAsiaTheme="majorEastAsia" w:cstheme="majorEastAsia"/>
          <w:color w:val="auto"/>
          <w:kern w:val="0"/>
          <w:sz w:val="28"/>
          <w:szCs w:val="28"/>
          <w:lang w:val="en-US" w:eastAsia="zh-CN"/>
        </w:rPr>
      </w:pPr>
      <w:r>
        <w:rPr>
          <w:rFonts w:ascii="Times New Roman" w:hAnsi="Times New Roman" w:eastAsia="楷体_GB2312"/>
          <w:b/>
          <w:color w:val="auto"/>
          <w:sz w:val="32"/>
          <w:szCs w:val="32"/>
        </w:rPr>
        <mc:AlternateContent>
          <mc:Choice Requires="wpc">
            <w:drawing>
              <wp:anchor distT="0" distB="0" distL="114300" distR="114300" simplePos="0" relativeHeight="251663360" behindDoc="0" locked="0" layoutInCell="1" allowOverlap="1">
                <wp:simplePos x="0" y="0"/>
                <wp:positionH relativeFrom="column">
                  <wp:posOffset>-133350</wp:posOffset>
                </wp:positionH>
                <wp:positionV relativeFrom="paragraph">
                  <wp:posOffset>167640</wp:posOffset>
                </wp:positionV>
                <wp:extent cx="5810250" cy="7917815"/>
                <wp:effectExtent l="4445" t="0" r="14605" b="0"/>
                <wp:wrapTopAndBottom/>
                <wp:docPr id="93" name="画布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 name="文本框 189"/>
                        <wps:cNvSpPr txBox="1"/>
                        <wps:spPr>
                          <a:xfrm>
                            <a:off x="1372870" y="1446530"/>
                            <a:ext cx="2559050" cy="499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cs="仿宋_GB2312"/>
                                  <w:sz w:val="21"/>
                                  <w:szCs w:val="21"/>
                                </w:rPr>
                                <w:t>先期处置</w:t>
                              </w:r>
                            </w:p>
                            <w:p>
                              <w:pPr>
                                <w:jc w:val="center"/>
                                <w:rPr>
                                  <w:sz w:val="24"/>
                                </w:rPr>
                              </w:pPr>
                              <w:r>
                                <w:rPr>
                                  <w:rFonts w:hint="eastAsia" w:cs="仿宋_GB2312"/>
                                  <w:sz w:val="21"/>
                                  <w:szCs w:val="21"/>
                                </w:rPr>
                                <w:t>（事发企业、村委、社区等单位</w:t>
                              </w:r>
                              <w:r>
                                <w:rPr>
                                  <w:rFonts w:hint="eastAsia" w:cs="仿宋_GB2312"/>
                                  <w:sz w:val="24"/>
                                </w:rPr>
                                <w:t>）</w:t>
                              </w:r>
                            </w:p>
                          </w:txbxContent>
                        </wps:txbx>
                        <wps:bodyPr upright="1"/>
                      </wps:wsp>
                      <wps:wsp>
                        <wps:cNvPr id="95" name="文本框 190"/>
                        <wps:cNvSpPr txBox="1"/>
                        <wps:spPr>
                          <a:xfrm>
                            <a:off x="0" y="222250"/>
                            <a:ext cx="1411605" cy="796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cs="仿宋_GB2312"/>
                                  <w:sz w:val="21"/>
                                  <w:szCs w:val="21"/>
                                </w:rPr>
                                <w:t>预警信息</w:t>
                              </w:r>
                            </w:p>
                            <w:p>
                              <w:pPr>
                                <w:jc w:val="center"/>
                                <w:rPr>
                                  <w:sz w:val="21"/>
                                  <w:szCs w:val="21"/>
                                </w:rPr>
                              </w:pPr>
                              <w:r>
                                <w:rPr>
                                  <w:rFonts w:hint="eastAsia" w:cs="仿宋_GB2312"/>
                                  <w:sz w:val="21"/>
                                  <w:szCs w:val="21"/>
                                </w:rPr>
                                <w:t>（</w:t>
                              </w:r>
                              <w:r>
                                <w:rPr>
                                  <w:rFonts w:hint="eastAsia" w:cs="仿宋_GB2312"/>
                                  <w:sz w:val="21"/>
                                  <w:szCs w:val="21"/>
                                  <w:lang w:eastAsia="zh-CN"/>
                                </w:rPr>
                                <w:t>镇</w:t>
                              </w:r>
                              <w:r>
                                <w:rPr>
                                  <w:rFonts w:hint="eastAsia" w:cs="仿宋_GB2312"/>
                                  <w:sz w:val="21"/>
                                  <w:szCs w:val="21"/>
                                </w:rPr>
                                <w:t>、</w:t>
                              </w:r>
                              <w:r>
                                <w:rPr>
                                  <w:rFonts w:hint="eastAsia" w:cs="仿宋_GB2312"/>
                                  <w:sz w:val="21"/>
                                  <w:szCs w:val="21"/>
                                  <w:lang w:eastAsia="zh-CN"/>
                                </w:rPr>
                                <w:t>县</w:t>
                              </w:r>
                              <w:r>
                                <w:rPr>
                                  <w:rFonts w:hint="eastAsia" w:cs="仿宋_GB2312"/>
                                  <w:sz w:val="21"/>
                                  <w:szCs w:val="21"/>
                                </w:rPr>
                                <w:t>政府或</w:t>
                              </w:r>
                              <w:r>
                                <w:rPr>
                                  <w:rFonts w:hint="eastAsia" w:cs="仿宋_GB2312"/>
                                  <w:sz w:val="21"/>
                                  <w:szCs w:val="21"/>
                                  <w:lang w:eastAsia="zh-CN"/>
                                </w:rPr>
                                <w:t>县</w:t>
                              </w:r>
                              <w:r>
                                <w:rPr>
                                  <w:rFonts w:hint="eastAsia" w:cs="仿宋_GB2312"/>
                                  <w:sz w:val="21"/>
                                  <w:szCs w:val="21"/>
                                </w:rPr>
                                <w:t>政府有关部门单位）</w:t>
                              </w:r>
                            </w:p>
                          </w:txbxContent>
                        </wps:txbx>
                        <wps:bodyPr upright="1"/>
                      </wps:wsp>
                      <wps:wsp>
                        <wps:cNvPr id="96" name="直接连接符 191"/>
                        <wps:cNvCnPr/>
                        <wps:spPr>
                          <a:xfrm>
                            <a:off x="2629535" y="1002030"/>
                            <a:ext cx="635" cy="444500"/>
                          </a:xfrm>
                          <a:prstGeom prst="line">
                            <a:avLst/>
                          </a:prstGeom>
                          <a:ln w="9525" cap="flat" cmpd="sng">
                            <a:solidFill>
                              <a:srgbClr val="000000"/>
                            </a:solidFill>
                            <a:prstDash val="solid"/>
                            <a:headEnd type="none" w="med" len="med"/>
                            <a:tailEnd type="triangle" w="med" len="med"/>
                          </a:ln>
                          <a:effectLst/>
                        </wps:spPr>
                        <wps:bodyPr upright="1"/>
                      </wps:wsp>
                      <wps:wsp>
                        <wps:cNvPr id="97" name="直接连接符 192"/>
                        <wps:cNvCnPr/>
                        <wps:spPr>
                          <a:xfrm>
                            <a:off x="2618740" y="1941195"/>
                            <a:ext cx="635" cy="444500"/>
                          </a:xfrm>
                          <a:prstGeom prst="line">
                            <a:avLst/>
                          </a:prstGeom>
                          <a:ln w="9525" cap="flat" cmpd="sng">
                            <a:solidFill>
                              <a:srgbClr val="000000"/>
                            </a:solidFill>
                            <a:prstDash val="solid"/>
                            <a:headEnd type="none" w="med" len="med"/>
                            <a:tailEnd type="triangle" w="med" len="med"/>
                          </a:ln>
                          <a:effectLst/>
                        </wps:spPr>
                        <wps:bodyPr upright="1"/>
                      </wps:wsp>
                      <wps:wsp>
                        <wps:cNvPr id="98" name="直接连接符 196"/>
                        <wps:cNvCnPr/>
                        <wps:spPr>
                          <a:xfrm>
                            <a:off x="1393825" y="2386965"/>
                            <a:ext cx="2540" cy="990600"/>
                          </a:xfrm>
                          <a:prstGeom prst="line">
                            <a:avLst/>
                          </a:prstGeom>
                          <a:ln w="9525" cap="flat" cmpd="sng">
                            <a:solidFill>
                              <a:srgbClr val="000000"/>
                            </a:solidFill>
                            <a:prstDash val="solid"/>
                            <a:headEnd type="none" w="med" len="med"/>
                            <a:tailEnd type="none" w="med" len="med"/>
                          </a:ln>
                          <a:effectLst/>
                        </wps:spPr>
                        <wps:bodyPr upright="1"/>
                      </wps:wsp>
                      <wps:wsp>
                        <wps:cNvPr id="99" name="文本框 197"/>
                        <wps:cNvSpPr txBox="1"/>
                        <wps:spPr>
                          <a:xfrm>
                            <a:off x="59690" y="2146935"/>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cs="仿宋_GB2312"/>
                                  <w:sz w:val="21"/>
                                  <w:szCs w:val="21"/>
                                </w:rPr>
                                <w:t>上报</w:t>
                              </w:r>
                              <w:r>
                                <w:rPr>
                                  <w:rFonts w:hint="eastAsia" w:cs="仿宋_GB2312"/>
                                  <w:sz w:val="21"/>
                                  <w:szCs w:val="21"/>
                                  <w:lang w:eastAsia="zh-CN"/>
                                </w:rPr>
                                <w:t>镇</w:t>
                              </w:r>
                              <w:r>
                                <w:rPr>
                                  <w:rFonts w:hint="eastAsia" w:cs="仿宋_GB2312"/>
                                  <w:sz w:val="21"/>
                                  <w:szCs w:val="21"/>
                                </w:rPr>
                                <w:t>政府领导批准</w:t>
                              </w:r>
                            </w:p>
                          </w:txbxContent>
                        </wps:txbx>
                        <wps:bodyPr upright="1"/>
                      </wps:wsp>
                      <wps:wsp>
                        <wps:cNvPr id="100" name="文本框 198"/>
                        <wps:cNvSpPr txBox="1"/>
                        <wps:spPr>
                          <a:xfrm>
                            <a:off x="45720" y="2923540"/>
                            <a:ext cx="1177925" cy="895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cs="仿宋_GB2312"/>
                                  <w:sz w:val="21"/>
                                  <w:szCs w:val="21"/>
                                </w:rPr>
                                <w:t>向</w:t>
                              </w:r>
                              <w:r>
                                <w:rPr>
                                  <w:rFonts w:hint="eastAsia" w:cs="仿宋_GB2312"/>
                                  <w:sz w:val="21"/>
                                  <w:szCs w:val="21"/>
                                  <w:lang w:eastAsia="zh-CN"/>
                                </w:rPr>
                                <w:t>镇</w:t>
                              </w:r>
                              <w:r>
                                <w:rPr>
                                  <w:rFonts w:hint="eastAsia" w:cs="仿宋_GB2312"/>
                                  <w:sz w:val="21"/>
                                  <w:szCs w:val="21"/>
                                </w:rPr>
                                <w:t>政府有关部门单位或企业、村委、社区等传达领导指示</w:t>
                              </w:r>
                            </w:p>
                          </w:txbxContent>
                        </wps:txbx>
                        <wps:bodyPr upright="1"/>
                      </wps:wsp>
                      <wps:wsp>
                        <wps:cNvPr id="101" name="直接连接符 199"/>
                        <wps:cNvCnPr/>
                        <wps:spPr>
                          <a:xfrm>
                            <a:off x="1221105" y="2386965"/>
                            <a:ext cx="175260" cy="635"/>
                          </a:xfrm>
                          <a:prstGeom prst="line">
                            <a:avLst/>
                          </a:prstGeom>
                          <a:ln w="9525" cap="flat" cmpd="sng">
                            <a:solidFill>
                              <a:srgbClr val="000000"/>
                            </a:solidFill>
                            <a:prstDash val="solid"/>
                            <a:headEnd type="none" w="med" len="med"/>
                            <a:tailEnd type="none" w="med" len="med"/>
                          </a:ln>
                          <a:effectLst/>
                        </wps:spPr>
                        <wps:bodyPr upright="1"/>
                      </wps:wsp>
                      <wps:wsp>
                        <wps:cNvPr id="102" name="直接连接符 200"/>
                        <wps:cNvCnPr/>
                        <wps:spPr>
                          <a:xfrm>
                            <a:off x="1228725" y="3377565"/>
                            <a:ext cx="175260" cy="635"/>
                          </a:xfrm>
                          <a:prstGeom prst="line">
                            <a:avLst/>
                          </a:prstGeom>
                          <a:ln w="9525" cap="flat" cmpd="sng">
                            <a:solidFill>
                              <a:srgbClr val="000000"/>
                            </a:solidFill>
                            <a:prstDash val="solid"/>
                            <a:headEnd type="none" w="med" len="med"/>
                            <a:tailEnd type="none" w="med" len="med"/>
                          </a:ln>
                          <a:effectLst/>
                        </wps:spPr>
                        <wps:bodyPr upright="1"/>
                      </wps:wsp>
                      <wps:wsp>
                        <wps:cNvPr id="103" name="直接连接符 201"/>
                        <wps:cNvCnPr/>
                        <wps:spPr>
                          <a:xfrm flipH="1" flipV="1">
                            <a:off x="1403985" y="2775585"/>
                            <a:ext cx="182245" cy="2540"/>
                          </a:xfrm>
                          <a:prstGeom prst="line">
                            <a:avLst/>
                          </a:prstGeom>
                          <a:ln w="9525" cap="flat" cmpd="sng">
                            <a:solidFill>
                              <a:srgbClr val="000000"/>
                            </a:solidFill>
                            <a:prstDash val="solid"/>
                            <a:headEnd type="none" w="med" len="med"/>
                            <a:tailEnd type="none" w="med" len="med"/>
                          </a:ln>
                          <a:effectLst/>
                        </wps:spPr>
                        <wps:bodyPr upright="1"/>
                      </wps:wsp>
                      <wps:wsp>
                        <wps:cNvPr id="104" name="文本框 202"/>
                        <wps:cNvSpPr txBox="1"/>
                        <wps:spPr>
                          <a:xfrm>
                            <a:off x="92075" y="1388110"/>
                            <a:ext cx="1121410" cy="4965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Theme="minorEastAsia"/>
                                  <w:color w:val="auto"/>
                                  <w:sz w:val="21"/>
                                  <w:szCs w:val="21"/>
                                  <w:lang w:eastAsia="zh-CN"/>
                                </w:rPr>
                              </w:pPr>
                              <w:r>
                                <w:rPr>
                                  <w:rFonts w:hint="eastAsia" w:cs="仿宋_GB2312"/>
                                  <w:color w:val="auto"/>
                                  <w:sz w:val="21"/>
                                  <w:szCs w:val="21"/>
                                </w:rPr>
                                <w:t>上报</w:t>
                              </w:r>
                              <w:r>
                                <w:rPr>
                                  <w:rFonts w:hint="eastAsia" w:cs="仿宋_GB2312"/>
                                  <w:color w:val="auto"/>
                                  <w:sz w:val="21"/>
                                  <w:szCs w:val="21"/>
                                  <w:lang w:eastAsia="zh-CN"/>
                                </w:rPr>
                                <w:t>汶上县</w:t>
                              </w:r>
                              <w:r>
                                <w:rPr>
                                  <w:rFonts w:hint="eastAsia" w:cs="仿宋_GB2312"/>
                                  <w:color w:val="auto"/>
                                  <w:sz w:val="21"/>
                                  <w:szCs w:val="21"/>
                                </w:rPr>
                                <w:t>政府应急</w:t>
                              </w:r>
                              <w:r>
                                <w:rPr>
                                  <w:rFonts w:hint="eastAsia" w:cs="仿宋_GB2312"/>
                                  <w:color w:val="auto"/>
                                  <w:sz w:val="21"/>
                                  <w:szCs w:val="21"/>
                                  <w:lang w:eastAsia="zh-CN"/>
                                </w:rPr>
                                <w:t>管理局</w:t>
                              </w:r>
                            </w:p>
                          </w:txbxContent>
                        </wps:txbx>
                        <wps:bodyPr upright="1"/>
                      </wps:wsp>
                      <wps:wsp>
                        <wps:cNvPr id="105" name="上箭头 203"/>
                        <wps:cNvSpPr/>
                        <wps:spPr>
                          <a:xfrm>
                            <a:off x="464820" y="1892935"/>
                            <a:ext cx="485775" cy="246380"/>
                          </a:xfrm>
                          <a:prstGeom prst="up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06" name="文本框 204"/>
                        <wps:cNvSpPr txBox="1"/>
                        <wps:spPr>
                          <a:xfrm>
                            <a:off x="1544955" y="3229610"/>
                            <a:ext cx="1143000" cy="495300"/>
                          </a:xfrm>
                          <a:prstGeom prst="rect">
                            <a:avLst/>
                          </a:prstGeom>
                          <a:solidFill>
                            <a:srgbClr val="FFFFFF"/>
                          </a:solidFill>
                          <a:ln w="9525">
                            <a:noFill/>
                            <a:miter/>
                          </a:ln>
                          <a:effectLst/>
                        </wps:spPr>
                        <wps:txbx>
                          <w:txbxContent>
                            <w:p>
                              <w:pPr>
                                <w:jc w:val="center"/>
                                <w:rPr>
                                  <w:sz w:val="18"/>
                                  <w:szCs w:val="18"/>
                                </w:rPr>
                              </w:pPr>
                              <w:r>
                                <w:rPr>
                                  <w:rFonts w:hint="eastAsia" w:cs="仿宋_GB2312"/>
                                  <w:sz w:val="18"/>
                                  <w:szCs w:val="18"/>
                                </w:rPr>
                                <w:t>启动相关应急预案</w:t>
                              </w:r>
                            </w:p>
                            <w:p>
                              <w:pPr>
                                <w:jc w:val="center"/>
                                <w:rPr>
                                  <w:sz w:val="18"/>
                                  <w:szCs w:val="18"/>
                                </w:rPr>
                              </w:pPr>
                              <w:r>
                                <w:rPr>
                                  <w:rFonts w:hint="eastAsia" w:cs="仿宋_GB2312"/>
                                  <w:sz w:val="18"/>
                                  <w:szCs w:val="18"/>
                                </w:rPr>
                                <w:t>（</w:t>
                              </w:r>
                              <w:r>
                                <w:rPr>
                                  <w:rFonts w:hint="eastAsia" w:cs="仿宋_GB2312"/>
                                  <w:sz w:val="18"/>
                                  <w:szCs w:val="18"/>
                                  <w:lang w:eastAsia="zh-CN"/>
                                </w:rPr>
                                <w:t>镇</w:t>
                              </w:r>
                              <w:r>
                                <w:rPr>
                                  <w:rFonts w:hint="eastAsia" w:cs="仿宋_GB2312"/>
                                  <w:sz w:val="18"/>
                                  <w:szCs w:val="18"/>
                                </w:rPr>
                                <w:t>政府批准）</w:t>
                              </w:r>
                            </w:p>
                          </w:txbxContent>
                        </wps:txbx>
                        <wps:bodyPr upright="1"/>
                      </wps:wsp>
                      <wps:wsp>
                        <wps:cNvPr id="107" name="直接连接符 205"/>
                        <wps:cNvCnPr/>
                        <wps:spPr>
                          <a:xfrm>
                            <a:off x="2618740" y="3171190"/>
                            <a:ext cx="635" cy="543560"/>
                          </a:xfrm>
                          <a:prstGeom prst="line">
                            <a:avLst/>
                          </a:prstGeom>
                          <a:ln w="9525" cap="flat" cmpd="sng">
                            <a:solidFill>
                              <a:srgbClr val="000000"/>
                            </a:solidFill>
                            <a:prstDash val="solid"/>
                            <a:headEnd type="none" w="med" len="med"/>
                            <a:tailEnd type="triangle" w="med" len="med"/>
                          </a:ln>
                          <a:effectLst/>
                        </wps:spPr>
                        <wps:bodyPr upright="1"/>
                      </wps:wsp>
                      <wps:wsp>
                        <wps:cNvPr id="108" name="文本框 206"/>
                        <wps:cNvSpPr txBox="1"/>
                        <wps:spPr>
                          <a:xfrm>
                            <a:off x="1809750" y="3716020"/>
                            <a:ext cx="1494790" cy="5200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cs="仿宋_GB2312"/>
                                  <w:sz w:val="24"/>
                                </w:rPr>
                                <w:t>应急处置</w:t>
                              </w:r>
                            </w:p>
                            <w:p>
                              <w:pPr>
                                <w:jc w:val="center"/>
                                <w:rPr>
                                  <w:szCs w:val="21"/>
                                </w:rPr>
                              </w:pPr>
                              <w:r>
                                <w:rPr>
                                  <w:rFonts w:hint="eastAsia" w:cs="仿宋_GB2312"/>
                                  <w:szCs w:val="21"/>
                                </w:rPr>
                                <w:t>（以</w:t>
                              </w:r>
                              <w:r>
                                <w:rPr>
                                  <w:rFonts w:hint="eastAsia" w:cs="仿宋_GB2312"/>
                                  <w:szCs w:val="21"/>
                                  <w:lang w:eastAsia="zh-CN"/>
                                </w:rPr>
                                <w:t>县、</w:t>
                              </w:r>
                              <w:r>
                                <w:rPr>
                                  <w:rFonts w:hint="eastAsia" w:cs="仿宋_GB2312"/>
                                  <w:szCs w:val="21"/>
                                </w:rPr>
                                <w:t>市政府为主）</w:t>
                              </w:r>
                            </w:p>
                          </w:txbxContent>
                        </wps:txbx>
                        <wps:bodyPr upright="1"/>
                      </wps:wsp>
                      <wps:wsp>
                        <wps:cNvPr id="109" name="直接连接符 207"/>
                        <wps:cNvCnPr/>
                        <wps:spPr>
                          <a:xfrm>
                            <a:off x="1310005" y="1098550"/>
                            <a:ext cx="19685" cy="1040765"/>
                          </a:xfrm>
                          <a:prstGeom prst="line">
                            <a:avLst/>
                          </a:prstGeom>
                          <a:ln w="9525" cap="flat" cmpd="sng">
                            <a:solidFill>
                              <a:srgbClr val="000000"/>
                            </a:solidFill>
                            <a:prstDash val="solid"/>
                            <a:headEnd type="none" w="med" len="med"/>
                            <a:tailEnd type="none" w="med" len="med"/>
                          </a:ln>
                          <a:effectLst/>
                        </wps:spPr>
                        <wps:bodyPr upright="1"/>
                      </wps:wsp>
                      <wps:wsp>
                        <wps:cNvPr id="110" name="直接连接符 208"/>
                        <wps:cNvCnPr/>
                        <wps:spPr>
                          <a:xfrm>
                            <a:off x="1329055" y="2127885"/>
                            <a:ext cx="1300480" cy="3175"/>
                          </a:xfrm>
                          <a:prstGeom prst="line">
                            <a:avLst/>
                          </a:prstGeom>
                          <a:ln w="9525" cap="flat" cmpd="sng">
                            <a:solidFill>
                              <a:srgbClr val="000000"/>
                            </a:solidFill>
                            <a:prstDash val="solid"/>
                            <a:headEnd type="none" w="med" len="med"/>
                            <a:tailEnd type="triangle" w="med" len="med"/>
                          </a:ln>
                          <a:effectLst/>
                        </wps:spPr>
                        <wps:bodyPr upright="1"/>
                      </wps:wsp>
                      <wps:wsp>
                        <wps:cNvPr id="111" name="文本框 209"/>
                        <wps:cNvSpPr txBox="1"/>
                        <wps:spPr>
                          <a:xfrm>
                            <a:off x="4013200" y="1155700"/>
                            <a:ext cx="79311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s="仿宋_GB2312"/>
                                  <w:szCs w:val="21"/>
                                </w:rPr>
                                <w:t>信息反馈</w:t>
                              </w:r>
                            </w:p>
                          </w:txbxContent>
                        </wps:txbx>
                        <wps:bodyPr upright="1"/>
                      </wps:wsp>
                      <wps:wsp>
                        <wps:cNvPr id="112" name="直接连接符 210"/>
                        <wps:cNvCnPr/>
                        <wps:spPr>
                          <a:xfrm>
                            <a:off x="4406265" y="620395"/>
                            <a:ext cx="3175" cy="535305"/>
                          </a:xfrm>
                          <a:prstGeom prst="line">
                            <a:avLst/>
                          </a:prstGeom>
                          <a:ln w="9525" cap="flat" cmpd="sng">
                            <a:solidFill>
                              <a:srgbClr val="000000"/>
                            </a:solidFill>
                            <a:prstDash val="solid"/>
                            <a:headEnd type="none" w="med" len="med"/>
                            <a:tailEnd type="none" w="med" len="med"/>
                          </a:ln>
                          <a:effectLst/>
                        </wps:spPr>
                        <wps:bodyPr upright="1"/>
                      </wps:wsp>
                      <wps:wsp>
                        <wps:cNvPr id="113" name="直接连接符 211"/>
                        <wps:cNvCnPr/>
                        <wps:spPr>
                          <a:xfrm>
                            <a:off x="4406265" y="1446530"/>
                            <a:ext cx="635" cy="1327785"/>
                          </a:xfrm>
                          <a:prstGeom prst="line">
                            <a:avLst/>
                          </a:prstGeom>
                          <a:ln w="9525" cap="flat" cmpd="sng">
                            <a:solidFill>
                              <a:srgbClr val="000000"/>
                            </a:solidFill>
                            <a:prstDash val="solid"/>
                            <a:headEnd type="none" w="med" len="med"/>
                            <a:tailEnd type="none" w="med" len="med"/>
                          </a:ln>
                          <a:effectLst/>
                        </wps:spPr>
                        <wps:bodyPr upright="1"/>
                      </wps:wsp>
                      <wps:wsp>
                        <wps:cNvPr id="114" name="直接连接符 212"/>
                        <wps:cNvCnPr/>
                        <wps:spPr>
                          <a:xfrm flipH="1" flipV="1">
                            <a:off x="3647440" y="2774315"/>
                            <a:ext cx="758825" cy="635"/>
                          </a:xfrm>
                          <a:prstGeom prst="line">
                            <a:avLst/>
                          </a:prstGeom>
                          <a:ln w="9525" cap="flat" cmpd="sng">
                            <a:solidFill>
                              <a:srgbClr val="000000"/>
                            </a:solidFill>
                            <a:prstDash val="solid"/>
                            <a:headEnd type="none" w="med" len="med"/>
                            <a:tailEnd type="none" w="med" len="med"/>
                          </a:ln>
                          <a:effectLst/>
                        </wps:spPr>
                        <wps:bodyPr upright="1"/>
                      </wps:wsp>
                      <wps:wsp>
                        <wps:cNvPr id="115" name="直接箭头连接符 213"/>
                        <wps:cNvCnPr/>
                        <wps:spPr>
                          <a:xfrm flipH="1" flipV="1">
                            <a:off x="3986530" y="616585"/>
                            <a:ext cx="419735" cy="3810"/>
                          </a:xfrm>
                          <a:prstGeom prst="straightConnector1">
                            <a:avLst/>
                          </a:prstGeom>
                          <a:ln w="9525" cap="flat" cmpd="sng">
                            <a:solidFill>
                              <a:srgbClr val="000000"/>
                            </a:solidFill>
                            <a:prstDash val="solid"/>
                            <a:headEnd type="none" w="med" len="med"/>
                            <a:tailEnd type="triangle" w="med" len="med"/>
                          </a:ln>
                          <a:effectLst/>
                        </wps:spPr>
                        <wps:bodyPr/>
                      </wps:wsp>
                      <wps:wsp>
                        <wps:cNvPr id="116" name="文本框 214"/>
                        <wps:cNvSpPr txBox="1"/>
                        <wps:spPr>
                          <a:xfrm>
                            <a:off x="3581400" y="2794000"/>
                            <a:ext cx="1257300" cy="344170"/>
                          </a:xfrm>
                          <a:prstGeom prst="rect">
                            <a:avLst/>
                          </a:prstGeom>
                          <a:solidFill>
                            <a:srgbClr val="FFFFFF">
                              <a:alpha val="0"/>
                            </a:srgbClr>
                          </a:solidFill>
                          <a:ln w="9525">
                            <a:noFill/>
                            <a:miter/>
                          </a:ln>
                          <a:effectLst/>
                        </wps:spPr>
                        <wps:txbx>
                          <w:txbxContent>
                            <w:p>
                              <w:pPr>
                                <w:jc w:val="center"/>
                                <w:rPr>
                                  <w:rFonts w:cs="仿宋_GB2312"/>
                                  <w:sz w:val="18"/>
                                  <w:szCs w:val="18"/>
                                </w:rPr>
                              </w:pPr>
                              <w:r>
                                <w:rPr>
                                  <w:rFonts w:hint="eastAsia" w:cs="仿宋_GB2312"/>
                                  <w:sz w:val="18"/>
                                  <w:szCs w:val="18"/>
                                </w:rPr>
                                <w:t>不启动应急预案</w:t>
                              </w:r>
                            </w:p>
                          </w:txbxContent>
                        </wps:txbx>
                        <wps:bodyPr upright="1"/>
                      </wps:wsp>
                      <wps:wsp>
                        <wps:cNvPr id="117" name="直接连接符 215"/>
                        <wps:cNvCnPr/>
                        <wps:spPr>
                          <a:xfrm flipH="1">
                            <a:off x="868045" y="3815080"/>
                            <a:ext cx="718820" cy="346075"/>
                          </a:xfrm>
                          <a:prstGeom prst="line">
                            <a:avLst/>
                          </a:prstGeom>
                          <a:ln w="9525" cap="flat" cmpd="sng">
                            <a:solidFill>
                              <a:srgbClr val="000000"/>
                            </a:solidFill>
                            <a:prstDash val="solid"/>
                            <a:headEnd type="none" w="med" len="med"/>
                            <a:tailEnd type="triangle" w="med" len="med"/>
                          </a:ln>
                          <a:effectLst/>
                        </wps:spPr>
                        <wps:bodyPr upright="1"/>
                      </wps:wsp>
                      <wps:wsp>
                        <wps:cNvPr id="118" name="直接连接符 216"/>
                        <wps:cNvCnPr/>
                        <wps:spPr>
                          <a:xfrm flipH="1" flipV="1">
                            <a:off x="1586230" y="2782570"/>
                            <a:ext cx="635" cy="1032510"/>
                          </a:xfrm>
                          <a:prstGeom prst="line">
                            <a:avLst/>
                          </a:prstGeom>
                          <a:ln w="9525" cap="flat" cmpd="sng">
                            <a:solidFill>
                              <a:srgbClr val="000000"/>
                            </a:solidFill>
                            <a:prstDash val="solid"/>
                            <a:headEnd type="none" w="med" len="med"/>
                            <a:tailEnd type="none" w="med" len="med"/>
                          </a:ln>
                          <a:effectLst/>
                        </wps:spPr>
                        <wps:bodyPr upright="1"/>
                      </wps:wsp>
                      <wps:wsp>
                        <wps:cNvPr id="119" name="文本框 217"/>
                        <wps:cNvSpPr txBox="1"/>
                        <wps:spPr>
                          <a:xfrm>
                            <a:off x="924560" y="5336540"/>
                            <a:ext cx="929640"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Theme="minorEastAsia"/>
                                  <w:szCs w:val="21"/>
                                  <w:lang w:eastAsia="zh-CN"/>
                                </w:rPr>
                              </w:pPr>
                              <w:r>
                                <w:rPr>
                                  <w:rFonts w:hint="eastAsia" w:ascii="宋体" w:hAnsi="宋体" w:eastAsia="宋体" w:cs="宋体"/>
                                  <w:color w:val="FF0000"/>
                                  <w:sz w:val="21"/>
                                  <w:szCs w:val="21"/>
                                  <w:lang w:val="en-US" w:eastAsia="zh-CN"/>
                                </w:rPr>
                                <w:t>应急办</w:t>
                              </w:r>
                              <w:r>
                                <w:rPr>
                                  <w:rFonts w:hint="eastAsia"/>
                                  <w:szCs w:val="21"/>
                                  <w:lang w:eastAsia="zh-CN"/>
                                </w:rPr>
                                <w:t>主任</w:t>
                              </w:r>
                            </w:p>
                          </w:txbxContent>
                        </wps:txbx>
                        <wps:bodyPr upright="1"/>
                      </wps:wsp>
                      <wps:wsp>
                        <wps:cNvPr id="120" name="直接连接符 218"/>
                        <wps:cNvCnPr>
                          <a:stCxn id="717" idx="2"/>
                        </wps:cNvCnPr>
                        <wps:spPr>
                          <a:xfrm>
                            <a:off x="862330" y="4655820"/>
                            <a:ext cx="576580" cy="679450"/>
                          </a:xfrm>
                          <a:prstGeom prst="line">
                            <a:avLst/>
                          </a:prstGeom>
                          <a:ln w="9525" cap="flat" cmpd="sng">
                            <a:solidFill>
                              <a:srgbClr val="000000"/>
                            </a:solidFill>
                            <a:prstDash val="solid"/>
                            <a:headEnd type="none" w="med" len="med"/>
                            <a:tailEnd type="triangle" w="med" len="med"/>
                          </a:ln>
                          <a:effectLst/>
                        </wps:spPr>
                        <wps:bodyPr upright="1"/>
                      </wps:wsp>
                      <wps:wsp>
                        <wps:cNvPr id="121" name="直接连接符 219"/>
                        <wps:cNvCnPr>
                          <a:stCxn id="112" idx="3"/>
                        </wps:cNvCnPr>
                        <wps:spPr>
                          <a:xfrm>
                            <a:off x="901700" y="6529070"/>
                            <a:ext cx="212090" cy="13335"/>
                          </a:xfrm>
                          <a:prstGeom prst="line">
                            <a:avLst/>
                          </a:prstGeom>
                          <a:ln w="9525" cap="flat" cmpd="sng">
                            <a:solidFill>
                              <a:srgbClr val="000000"/>
                            </a:solidFill>
                            <a:prstDash val="solid"/>
                            <a:headEnd type="none" w="med" len="med"/>
                            <a:tailEnd type="triangle" w="med" len="med"/>
                          </a:ln>
                          <a:effectLst/>
                        </wps:spPr>
                        <wps:bodyPr upright="1"/>
                      </wps:wsp>
                      <wps:wsp>
                        <wps:cNvPr id="122" name="文本框 220"/>
                        <wps:cNvSpPr txBox="1"/>
                        <wps:spPr>
                          <a:xfrm>
                            <a:off x="1105535" y="6386195"/>
                            <a:ext cx="77851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分管</w:t>
                              </w:r>
                              <w:r>
                                <w:rPr>
                                  <w:rFonts w:hint="eastAsia"/>
                                  <w:szCs w:val="21"/>
                                  <w:lang w:eastAsia="zh-CN"/>
                                </w:rPr>
                                <w:t>县</w:t>
                              </w:r>
                              <w:r>
                                <w:rPr>
                                  <w:rFonts w:hint="eastAsia"/>
                                  <w:szCs w:val="21"/>
                                </w:rPr>
                                <w:t>长</w:t>
                              </w:r>
                            </w:p>
                          </w:txbxContent>
                        </wps:txbx>
                        <wps:bodyPr upright="1"/>
                      </wps:wsp>
                      <wps:wsp>
                        <wps:cNvPr id="123" name="直接连接符 221"/>
                        <wps:cNvCnPr>
                          <a:endCxn id="112" idx="0"/>
                        </wps:cNvCnPr>
                        <wps:spPr>
                          <a:xfrm flipH="1">
                            <a:off x="450850" y="5633720"/>
                            <a:ext cx="9525" cy="647700"/>
                          </a:xfrm>
                          <a:prstGeom prst="line">
                            <a:avLst/>
                          </a:prstGeom>
                          <a:ln w="9525" cap="flat" cmpd="sng">
                            <a:solidFill>
                              <a:srgbClr val="000000"/>
                            </a:solidFill>
                            <a:prstDash val="solid"/>
                            <a:headEnd type="none" w="med" len="med"/>
                            <a:tailEnd type="triangle" w="med" len="med"/>
                          </a:ln>
                          <a:effectLst/>
                        </wps:spPr>
                        <wps:bodyPr upright="1"/>
                      </wps:wsp>
                      <wps:wsp>
                        <wps:cNvPr id="124" name="文本框 222"/>
                        <wps:cNvSpPr txBox="1"/>
                        <wps:spPr>
                          <a:xfrm>
                            <a:off x="3618865" y="4164330"/>
                            <a:ext cx="208153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1"/>
                                  <w:szCs w:val="21"/>
                                </w:rPr>
                              </w:pPr>
                              <w:r>
                                <w:rPr>
                                  <w:rFonts w:hint="eastAsia"/>
                                  <w:sz w:val="21"/>
                                  <w:szCs w:val="21"/>
                                </w:rPr>
                                <w:t>启动相关应急预案</w:t>
                              </w:r>
                            </w:p>
                          </w:txbxContent>
                        </wps:txbx>
                        <wps:bodyPr upright="1"/>
                      </wps:wsp>
                      <wps:wsp>
                        <wps:cNvPr id="125" name="文本框 223"/>
                        <wps:cNvSpPr txBox="1"/>
                        <wps:spPr>
                          <a:xfrm>
                            <a:off x="3625850" y="3824605"/>
                            <a:ext cx="207327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1"/>
                                  <w:szCs w:val="21"/>
                                </w:rPr>
                              </w:pPr>
                              <w:r>
                                <w:rPr>
                                  <w:rFonts w:hint="eastAsia" w:cs="仿宋_GB2312"/>
                                  <w:sz w:val="21"/>
                                  <w:szCs w:val="21"/>
                                  <w:lang w:eastAsia="zh-CN"/>
                                </w:rPr>
                                <w:t>镇</w:t>
                              </w:r>
                              <w:r>
                                <w:rPr>
                                  <w:rFonts w:hint="eastAsia" w:cs="仿宋_GB2312"/>
                                  <w:sz w:val="21"/>
                                  <w:szCs w:val="21"/>
                                </w:rPr>
                                <w:t>政府派工作组及专家组</w:t>
                              </w:r>
                            </w:p>
                            <w:p/>
                          </w:txbxContent>
                        </wps:txbx>
                        <wps:bodyPr upright="1"/>
                      </wps:wsp>
                      <wps:wsp>
                        <wps:cNvPr id="126" name="文本框 224"/>
                        <wps:cNvSpPr txBox="1"/>
                        <wps:spPr>
                          <a:xfrm>
                            <a:off x="3614420" y="3369310"/>
                            <a:ext cx="2080260" cy="354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1"/>
                                  <w:szCs w:val="21"/>
                                </w:rPr>
                              </w:pPr>
                              <w:r>
                                <w:rPr>
                                  <w:rFonts w:hint="eastAsia" w:cs="仿宋_GB2312"/>
                                  <w:sz w:val="21"/>
                                  <w:szCs w:val="21"/>
                                  <w:lang w:eastAsia="zh-CN"/>
                                </w:rPr>
                                <w:t>镇</w:t>
                              </w:r>
                              <w:r>
                                <w:rPr>
                                  <w:rFonts w:hint="eastAsia" w:cs="仿宋_GB2312"/>
                                  <w:sz w:val="21"/>
                                  <w:szCs w:val="21"/>
                                </w:rPr>
                                <w:t>政府相关应急指挥机构运作</w:t>
                              </w:r>
                            </w:p>
                            <w:p/>
                          </w:txbxContent>
                        </wps:txbx>
                        <wps:bodyPr upright="1"/>
                      </wps:wsp>
                      <wps:wsp>
                        <wps:cNvPr id="127" name="直接连接符 225"/>
                        <wps:cNvCnPr/>
                        <wps:spPr>
                          <a:xfrm>
                            <a:off x="3496945" y="3637280"/>
                            <a:ext cx="635" cy="668655"/>
                          </a:xfrm>
                          <a:prstGeom prst="line">
                            <a:avLst/>
                          </a:prstGeom>
                          <a:ln w="9525" cap="flat" cmpd="sng">
                            <a:solidFill>
                              <a:srgbClr val="000000"/>
                            </a:solidFill>
                            <a:prstDash val="solid"/>
                            <a:headEnd type="none" w="med" len="med"/>
                            <a:tailEnd type="none" w="med" len="med"/>
                          </a:ln>
                          <a:effectLst/>
                        </wps:spPr>
                        <wps:bodyPr upright="1"/>
                      </wps:wsp>
                      <wps:wsp>
                        <wps:cNvPr id="128" name="直接连接符 226"/>
                        <wps:cNvCnPr/>
                        <wps:spPr>
                          <a:xfrm flipH="1" flipV="1">
                            <a:off x="3495675" y="3637280"/>
                            <a:ext cx="121920" cy="635"/>
                          </a:xfrm>
                          <a:prstGeom prst="line">
                            <a:avLst/>
                          </a:prstGeom>
                          <a:ln w="9525" cap="flat" cmpd="sng">
                            <a:solidFill>
                              <a:srgbClr val="000000"/>
                            </a:solidFill>
                            <a:prstDash val="solid"/>
                            <a:headEnd type="none" w="med" len="med"/>
                            <a:tailEnd type="none" w="med" len="med"/>
                          </a:ln>
                          <a:effectLst/>
                        </wps:spPr>
                        <wps:bodyPr upright="1"/>
                      </wps:wsp>
                      <wps:wsp>
                        <wps:cNvPr id="129" name="直接连接符 227"/>
                        <wps:cNvCnPr/>
                        <wps:spPr>
                          <a:xfrm flipH="1" flipV="1">
                            <a:off x="3497580" y="4305935"/>
                            <a:ext cx="121285" cy="635"/>
                          </a:xfrm>
                          <a:prstGeom prst="line">
                            <a:avLst/>
                          </a:prstGeom>
                          <a:ln w="9525" cap="flat" cmpd="sng">
                            <a:solidFill>
                              <a:srgbClr val="000000"/>
                            </a:solidFill>
                            <a:prstDash val="solid"/>
                            <a:headEnd type="none" w="med" len="med"/>
                            <a:tailEnd type="none" w="med" len="med"/>
                          </a:ln>
                          <a:effectLst/>
                        </wps:spPr>
                        <wps:bodyPr upright="1"/>
                      </wps:wsp>
                      <wps:wsp>
                        <wps:cNvPr id="130" name="直接连接符 228"/>
                        <wps:cNvCnPr/>
                        <wps:spPr>
                          <a:xfrm>
                            <a:off x="3397250" y="3484880"/>
                            <a:ext cx="2540" cy="2514600"/>
                          </a:xfrm>
                          <a:prstGeom prst="line">
                            <a:avLst/>
                          </a:prstGeom>
                          <a:ln w="9525" cap="flat" cmpd="sng">
                            <a:solidFill>
                              <a:srgbClr val="000000"/>
                            </a:solidFill>
                            <a:prstDash val="solid"/>
                            <a:headEnd type="none" w="med" len="med"/>
                            <a:tailEnd type="none" w="med" len="med"/>
                          </a:ln>
                          <a:effectLst/>
                        </wps:spPr>
                        <wps:bodyPr upright="1"/>
                      </wps:wsp>
                      <wps:wsp>
                        <wps:cNvPr id="131" name="直接连接符 229"/>
                        <wps:cNvCnPr/>
                        <wps:spPr>
                          <a:xfrm flipH="1" flipV="1">
                            <a:off x="3302635" y="3975735"/>
                            <a:ext cx="316230" cy="635"/>
                          </a:xfrm>
                          <a:prstGeom prst="line">
                            <a:avLst/>
                          </a:prstGeom>
                          <a:ln w="9525" cap="flat" cmpd="sng">
                            <a:solidFill>
                              <a:srgbClr val="000000"/>
                            </a:solidFill>
                            <a:prstDash val="solid"/>
                            <a:headEnd type="none" w="med" len="med"/>
                            <a:tailEnd type="none" w="med" len="med"/>
                          </a:ln>
                          <a:effectLst/>
                        </wps:spPr>
                        <wps:bodyPr upright="1"/>
                      </wps:wsp>
                      <wps:wsp>
                        <wps:cNvPr id="132" name="直接连接符 230"/>
                        <wps:cNvCnPr/>
                        <wps:spPr>
                          <a:xfrm>
                            <a:off x="2609850" y="4235450"/>
                            <a:ext cx="635" cy="444500"/>
                          </a:xfrm>
                          <a:prstGeom prst="line">
                            <a:avLst/>
                          </a:prstGeom>
                          <a:ln w="9525" cap="flat" cmpd="sng">
                            <a:solidFill>
                              <a:srgbClr val="000000"/>
                            </a:solidFill>
                            <a:prstDash val="solid"/>
                            <a:headEnd type="none" w="med" len="med"/>
                            <a:tailEnd type="triangle" w="med" len="med"/>
                          </a:ln>
                          <a:effectLst/>
                        </wps:spPr>
                        <wps:bodyPr upright="1"/>
                      </wps:wsp>
                      <wps:wsp>
                        <wps:cNvPr id="133" name="文本框 231"/>
                        <wps:cNvSpPr txBox="1"/>
                        <wps:spPr>
                          <a:xfrm>
                            <a:off x="1920240" y="4679950"/>
                            <a:ext cx="1371600" cy="693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cs="仿宋_GB2312"/>
                                  <w:szCs w:val="21"/>
                                </w:rPr>
                                <w:t>应急结束</w:t>
                              </w:r>
                            </w:p>
                            <w:p>
                              <w:pPr>
                                <w:jc w:val="center"/>
                                <w:rPr>
                                  <w:sz w:val="18"/>
                                  <w:szCs w:val="18"/>
                                </w:rPr>
                              </w:pPr>
                              <w:r>
                                <w:rPr>
                                  <w:rFonts w:hint="eastAsia" w:cs="仿宋_GB2312"/>
                                  <w:sz w:val="18"/>
                                  <w:szCs w:val="18"/>
                                </w:rPr>
                                <w:t>（</w:t>
                              </w:r>
                              <w:r>
                                <w:rPr>
                                  <w:rFonts w:hint="eastAsia" w:cs="仿宋_GB2312"/>
                                  <w:sz w:val="18"/>
                                  <w:szCs w:val="18"/>
                                  <w:lang w:eastAsia="zh-CN"/>
                                </w:rPr>
                                <w:t>县</w:t>
                              </w:r>
                              <w:r>
                                <w:rPr>
                                  <w:rFonts w:hint="eastAsia" w:cs="仿宋_GB2312"/>
                                  <w:sz w:val="18"/>
                                  <w:szCs w:val="18"/>
                                </w:rPr>
                                <w:t>政府或市政府相关应急指挥机构批准）</w:t>
                              </w:r>
                            </w:p>
                          </w:txbxContent>
                        </wps:txbx>
                        <wps:bodyPr upright="1"/>
                      </wps:wsp>
                      <wps:wsp>
                        <wps:cNvPr id="134" name="直接连接符 232"/>
                        <wps:cNvCnPr/>
                        <wps:spPr>
                          <a:xfrm flipH="1">
                            <a:off x="2601595" y="5373370"/>
                            <a:ext cx="7620" cy="317500"/>
                          </a:xfrm>
                          <a:prstGeom prst="line">
                            <a:avLst/>
                          </a:prstGeom>
                          <a:ln w="9525" cap="flat" cmpd="sng">
                            <a:solidFill>
                              <a:srgbClr val="000000"/>
                            </a:solidFill>
                            <a:prstDash val="solid"/>
                            <a:headEnd type="none" w="med" len="med"/>
                            <a:tailEnd type="triangle" w="med" len="med"/>
                          </a:ln>
                          <a:effectLst/>
                        </wps:spPr>
                        <wps:bodyPr upright="1"/>
                      </wps:wsp>
                      <wps:wsp>
                        <wps:cNvPr id="135" name="文本框 233"/>
                        <wps:cNvSpPr txBox="1"/>
                        <wps:spPr>
                          <a:xfrm>
                            <a:off x="1920240" y="5673725"/>
                            <a:ext cx="137160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cs="仿宋_GB2312"/>
                                  <w:sz w:val="21"/>
                                  <w:szCs w:val="21"/>
                                </w:rPr>
                                <w:t>善后处置</w:t>
                              </w:r>
                            </w:p>
                            <w:p>
                              <w:pPr>
                                <w:jc w:val="center"/>
                                <w:rPr>
                                  <w:rFonts w:cs="仿宋_GB2312"/>
                                  <w:sz w:val="21"/>
                                  <w:szCs w:val="21"/>
                                </w:rPr>
                              </w:pPr>
                              <w:r>
                                <w:rPr>
                                  <w:rFonts w:hint="eastAsia" w:cs="仿宋_GB2312"/>
                                  <w:sz w:val="21"/>
                                  <w:szCs w:val="21"/>
                                </w:rPr>
                                <w:t>（配合</w:t>
                              </w:r>
                              <w:r>
                                <w:rPr>
                                  <w:rFonts w:hint="eastAsia" w:cs="仿宋_GB2312"/>
                                  <w:sz w:val="21"/>
                                  <w:szCs w:val="21"/>
                                  <w:lang w:eastAsia="zh-CN"/>
                                </w:rPr>
                                <w:t>县</w:t>
                              </w:r>
                              <w:r>
                                <w:rPr>
                                  <w:rFonts w:hint="eastAsia" w:cs="仿宋_GB2312"/>
                                  <w:sz w:val="21"/>
                                  <w:szCs w:val="21"/>
                                </w:rPr>
                                <w:t>政府和有关部门</w:t>
                              </w:r>
                            </w:p>
                            <w:p>
                              <w:pPr>
                                <w:jc w:val="center"/>
                                <w:rPr>
                                  <w:szCs w:val="21"/>
                                </w:rPr>
                              </w:pPr>
                              <w:r>
                                <w:rPr>
                                  <w:rFonts w:hint="eastAsia" w:cs="仿宋_GB2312"/>
                                  <w:sz w:val="18"/>
                                  <w:szCs w:val="18"/>
                                </w:rPr>
                                <w:t>单位）</w:t>
                              </w:r>
                            </w:p>
                          </w:txbxContent>
                        </wps:txbx>
                        <wps:bodyPr upright="1"/>
                      </wps:wsp>
                      <wps:wsp>
                        <wps:cNvPr id="136" name="直接连接符 234"/>
                        <wps:cNvCnPr/>
                        <wps:spPr>
                          <a:xfrm flipH="1">
                            <a:off x="2602865" y="6354445"/>
                            <a:ext cx="8255" cy="378460"/>
                          </a:xfrm>
                          <a:prstGeom prst="line">
                            <a:avLst/>
                          </a:prstGeom>
                          <a:ln w="9525" cap="flat" cmpd="sng">
                            <a:solidFill>
                              <a:srgbClr val="000000"/>
                            </a:solidFill>
                            <a:prstDash val="solid"/>
                            <a:headEnd type="none" w="med" len="med"/>
                            <a:tailEnd type="triangle" w="med" len="med"/>
                          </a:ln>
                          <a:effectLst/>
                        </wps:spPr>
                        <wps:bodyPr upright="1"/>
                      </wps:wsp>
                      <wps:wsp>
                        <wps:cNvPr id="137" name="文本框 235"/>
                        <wps:cNvSpPr txBox="1"/>
                        <wps:spPr>
                          <a:xfrm>
                            <a:off x="1926590" y="6724650"/>
                            <a:ext cx="1371600" cy="7829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cs="仿宋_GB2312"/>
                                  <w:sz w:val="21"/>
                                  <w:szCs w:val="21"/>
                                </w:rPr>
                                <w:t>调查评估</w:t>
                              </w:r>
                            </w:p>
                            <w:p>
                              <w:pPr>
                                <w:jc w:val="center"/>
                                <w:rPr>
                                  <w:sz w:val="21"/>
                                  <w:szCs w:val="21"/>
                                </w:rPr>
                              </w:pPr>
                              <w:r>
                                <w:rPr>
                                  <w:rFonts w:hint="eastAsia" w:cs="仿宋_GB2312"/>
                                  <w:sz w:val="21"/>
                                  <w:szCs w:val="21"/>
                                </w:rPr>
                                <w:t>（配合</w:t>
                              </w:r>
                              <w:r>
                                <w:rPr>
                                  <w:rFonts w:hint="eastAsia" w:cs="仿宋_GB2312"/>
                                  <w:sz w:val="21"/>
                                  <w:szCs w:val="21"/>
                                  <w:lang w:eastAsia="zh-CN"/>
                                </w:rPr>
                                <w:t>县</w:t>
                              </w:r>
                              <w:r>
                                <w:rPr>
                                  <w:rFonts w:hint="eastAsia" w:cs="仿宋_GB2312"/>
                                  <w:sz w:val="21"/>
                                  <w:szCs w:val="21"/>
                                </w:rPr>
                                <w:t>政府或市政府有关部门单位）</w:t>
                              </w:r>
                            </w:p>
                          </w:txbxContent>
                        </wps:txbx>
                        <wps:bodyPr upright="1"/>
                      </wps:wsp>
                      <wps:wsp>
                        <wps:cNvPr id="138" name="直接连接符 236"/>
                        <wps:cNvCnPr/>
                        <wps:spPr>
                          <a:xfrm>
                            <a:off x="3397250" y="5999480"/>
                            <a:ext cx="220345" cy="635"/>
                          </a:xfrm>
                          <a:prstGeom prst="line">
                            <a:avLst/>
                          </a:prstGeom>
                          <a:ln w="9525" cap="flat" cmpd="sng">
                            <a:solidFill>
                              <a:srgbClr val="000000"/>
                            </a:solidFill>
                            <a:prstDash val="solid"/>
                            <a:headEnd type="none" w="med" len="med"/>
                            <a:tailEnd type="triangle" w="med" len="med"/>
                          </a:ln>
                          <a:effectLst/>
                        </wps:spPr>
                        <wps:bodyPr upright="1"/>
                      </wps:wsp>
                      <wps:wsp>
                        <wps:cNvPr id="139" name="直接连接符 237"/>
                        <wps:cNvCnPr/>
                        <wps:spPr>
                          <a:xfrm flipH="1" flipV="1">
                            <a:off x="2613660" y="3484245"/>
                            <a:ext cx="783590" cy="635"/>
                          </a:xfrm>
                          <a:prstGeom prst="line">
                            <a:avLst/>
                          </a:prstGeom>
                          <a:ln w="9525" cap="flat" cmpd="sng">
                            <a:solidFill>
                              <a:srgbClr val="000000"/>
                            </a:solidFill>
                            <a:prstDash val="solid"/>
                            <a:headEnd type="none" w="med" len="med"/>
                            <a:tailEnd type="none" w="med" len="med"/>
                          </a:ln>
                          <a:effectLst/>
                        </wps:spPr>
                        <wps:bodyPr upright="1"/>
                      </wps:wsp>
                      <wps:wsp>
                        <wps:cNvPr id="140" name="文本框 238"/>
                        <wps:cNvSpPr txBox="1"/>
                        <wps:spPr>
                          <a:xfrm>
                            <a:off x="0" y="4159250"/>
                            <a:ext cx="1724660" cy="4965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ascii="宋体" w:hAnsi="宋体" w:eastAsia="宋体" w:cs="宋体"/>
                                  <w:color w:val="FF0000"/>
                                  <w:sz w:val="21"/>
                                  <w:szCs w:val="21"/>
                                  <w:lang w:val="en-US" w:eastAsia="zh-CN"/>
                                </w:rPr>
                                <w:t>应急办</w:t>
                              </w:r>
                              <w:r>
                                <w:rPr>
                                  <w:rFonts w:hint="eastAsia"/>
                                  <w:sz w:val="21"/>
                                  <w:szCs w:val="21"/>
                                </w:rPr>
                                <w:t>处置程序</w:t>
                              </w:r>
                            </w:p>
                            <w:p>
                              <w:pPr>
                                <w:jc w:val="center"/>
                                <w:rPr>
                                  <w:sz w:val="24"/>
                                </w:rPr>
                              </w:pPr>
                              <w:r>
                                <w:rPr>
                                  <w:rFonts w:hint="eastAsia"/>
                                  <w:sz w:val="21"/>
                                  <w:szCs w:val="21"/>
                                </w:rPr>
                                <w:t>（值班人员立即报告）</w:t>
                              </w:r>
                            </w:p>
                            <w:p>
                              <w:pPr>
                                <w:rPr>
                                  <w:sz w:val="24"/>
                                </w:rPr>
                              </w:pPr>
                            </w:p>
                          </w:txbxContent>
                        </wps:txbx>
                        <wps:bodyPr upright="1"/>
                      </wps:wsp>
                      <wps:wsp>
                        <wps:cNvPr id="141" name="文本框 239"/>
                        <wps:cNvSpPr txBox="1"/>
                        <wps:spPr>
                          <a:xfrm>
                            <a:off x="453390" y="7248525"/>
                            <a:ext cx="9144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lang w:eastAsia="zh-CN"/>
                                </w:rPr>
                                <w:t>县</w:t>
                              </w:r>
                              <w:r>
                                <w:rPr>
                                  <w:rFonts w:hint="eastAsia"/>
                                  <w:szCs w:val="21"/>
                                </w:rPr>
                                <w:t xml:space="preserve"> 长</w:t>
                              </w:r>
                            </w:p>
                          </w:txbxContent>
                        </wps:txbx>
                        <wps:bodyPr upright="1"/>
                      </wps:wsp>
                      <wps:wsp>
                        <wps:cNvPr id="142" name="文本框 240"/>
                        <wps:cNvSpPr txBox="1"/>
                        <wps:spPr>
                          <a:xfrm>
                            <a:off x="5715" y="6275070"/>
                            <a:ext cx="9017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Theme="minorEastAsia"/>
                                  <w:szCs w:val="21"/>
                                  <w:lang w:eastAsia="zh-CN"/>
                                </w:rPr>
                              </w:pPr>
                              <w:r>
                                <w:rPr>
                                  <w:rFonts w:hint="eastAsia"/>
                                  <w:color w:val="FF0000"/>
                                  <w:szCs w:val="21"/>
                                  <w:lang w:eastAsia="zh-CN"/>
                                </w:rPr>
                                <w:t>县、</w:t>
                              </w:r>
                              <w:r>
                                <w:rPr>
                                  <w:rFonts w:hint="eastAsia"/>
                                  <w:color w:val="FF0000"/>
                                  <w:szCs w:val="21"/>
                                </w:rPr>
                                <w:t>市应急</w:t>
                              </w:r>
                              <w:r>
                                <w:rPr>
                                  <w:rFonts w:hint="eastAsia"/>
                                  <w:color w:val="FF0000"/>
                                  <w:szCs w:val="21"/>
                                  <w:lang w:eastAsia="zh-CN"/>
                                </w:rPr>
                                <w:t>管理局领导</w:t>
                              </w:r>
                            </w:p>
                          </w:txbxContent>
                        </wps:txbx>
                        <wps:bodyPr lIns="0" tIns="0" rIns="0" bIns="0" upright="1"/>
                      </wps:wsp>
                      <wps:wsp>
                        <wps:cNvPr id="143" name="文本框 241"/>
                        <wps:cNvSpPr txBox="1"/>
                        <wps:spPr>
                          <a:xfrm>
                            <a:off x="44450" y="5335270"/>
                            <a:ext cx="845185" cy="382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分管领导</w:t>
                              </w:r>
                            </w:p>
                          </w:txbxContent>
                        </wps:txbx>
                        <wps:bodyPr upright="1"/>
                      </wps:wsp>
                      <wps:wsp>
                        <wps:cNvPr id="144" name="直接连接符 242"/>
                        <wps:cNvCnPr>
                          <a:stCxn id="112" idx="2"/>
                        </wps:cNvCnPr>
                        <wps:spPr>
                          <a:xfrm>
                            <a:off x="450850" y="6776720"/>
                            <a:ext cx="497840" cy="458470"/>
                          </a:xfrm>
                          <a:prstGeom prst="line">
                            <a:avLst/>
                          </a:prstGeom>
                          <a:ln w="9525" cap="flat" cmpd="sng">
                            <a:solidFill>
                              <a:srgbClr val="000000"/>
                            </a:solidFill>
                            <a:prstDash val="solid"/>
                            <a:headEnd type="none" w="med" len="med"/>
                            <a:tailEnd type="triangle" w="med" len="med"/>
                          </a:ln>
                          <a:effectLst/>
                        </wps:spPr>
                        <wps:bodyPr upright="1"/>
                      </wps:wsp>
                      <wps:wsp>
                        <wps:cNvPr id="145" name="直接连接符 243"/>
                        <wps:cNvCnPr>
                          <a:stCxn id="717" idx="2"/>
                        </wps:cNvCnPr>
                        <wps:spPr>
                          <a:xfrm flipH="1">
                            <a:off x="464820" y="4655820"/>
                            <a:ext cx="397510" cy="679450"/>
                          </a:xfrm>
                          <a:prstGeom prst="line">
                            <a:avLst/>
                          </a:prstGeom>
                          <a:ln w="9525" cap="flat" cmpd="sng">
                            <a:solidFill>
                              <a:srgbClr val="000000"/>
                            </a:solidFill>
                            <a:prstDash val="solid"/>
                            <a:headEnd type="none" w="med" len="med"/>
                            <a:tailEnd type="triangle" w="med" len="med"/>
                          </a:ln>
                          <a:effectLst/>
                        </wps:spPr>
                        <wps:bodyPr upright="1"/>
                      </wps:wsp>
                      <wps:wsp>
                        <wps:cNvPr id="146" name="直接连接符 244"/>
                        <wps:cNvCnPr>
                          <a:stCxn id="89" idx="2"/>
                        </wps:cNvCnPr>
                        <wps:spPr>
                          <a:xfrm flipH="1">
                            <a:off x="573405" y="5805170"/>
                            <a:ext cx="815975" cy="464185"/>
                          </a:xfrm>
                          <a:prstGeom prst="line">
                            <a:avLst/>
                          </a:prstGeom>
                          <a:ln w="9525" cap="flat" cmpd="sng">
                            <a:solidFill>
                              <a:srgbClr val="000000"/>
                            </a:solidFill>
                            <a:prstDash val="solid"/>
                            <a:headEnd type="none" w="med" len="med"/>
                            <a:tailEnd type="triangle" w="med" len="med"/>
                          </a:ln>
                          <a:effectLst/>
                        </wps:spPr>
                        <wps:bodyPr upright="1"/>
                      </wps:wsp>
                      <wps:wsp>
                        <wps:cNvPr id="147" name="直接连接符 245"/>
                        <wps:cNvCnPr>
                          <a:endCxn id="699" idx="0"/>
                        </wps:cNvCnPr>
                        <wps:spPr>
                          <a:xfrm>
                            <a:off x="1394460" y="5806440"/>
                            <a:ext cx="100330" cy="579755"/>
                          </a:xfrm>
                          <a:prstGeom prst="line">
                            <a:avLst/>
                          </a:prstGeom>
                          <a:ln w="9525" cap="flat" cmpd="sng">
                            <a:solidFill>
                              <a:srgbClr val="000000"/>
                            </a:solidFill>
                            <a:prstDash val="solid"/>
                            <a:headEnd type="none" w="med" len="med"/>
                            <a:tailEnd type="triangle" w="med" len="med"/>
                          </a:ln>
                          <a:effectLst/>
                        </wps:spPr>
                        <wps:bodyPr upright="1"/>
                      </wps:wsp>
                      <wps:wsp>
                        <wps:cNvPr id="148" name="直接连接符 246"/>
                        <wps:cNvCnPr>
                          <a:stCxn id="92" idx="2"/>
                        </wps:cNvCnPr>
                        <wps:spPr>
                          <a:xfrm flipH="1">
                            <a:off x="957580" y="6690995"/>
                            <a:ext cx="537210" cy="530860"/>
                          </a:xfrm>
                          <a:prstGeom prst="line">
                            <a:avLst/>
                          </a:prstGeom>
                          <a:ln w="9525" cap="flat" cmpd="sng">
                            <a:solidFill>
                              <a:srgbClr val="000000"/>
                            </a:solidFill>
                            <a:prstDash val="solid"/>
                            <a:headEnd type="none" w="med" len="med"/>
                            <a:tailEnd type="triangle" w="med" len="med"/>
                          </a:ln>
                          <a:effectLst/>
                        </wps:spPr>
                        <wps:bodyPr upright="1"/>
                      </wps:wsp>
                      <wps:wsp>
                        <wps:cNvPr id="149" name="文本框 247"/>
                        <wps:cNvSpPr txBox="1"/>
                        <wps:spPr>
                          <a:xfrm>
                            <a:off x="3606165" y="4570730"/>
                            <a:ext cx="2178050" cy="2853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sz w:val="21"/>
                                  <w:szCs w:val="21"/>
                                </w:rPr>
                                <w:t>应急联动启动程序</w:t>
                              </w:r>
                            </w:p>
                            <w:p>
                              <w:pPr>
                                <w:jc w:val="center"/>
                                <w:rPr>
                                  <w:sz w:val="21"/>
                                  <w:szCs w:val="21"/>
                                </w:rPr>
                              </w:pPr>
                              <w:r>
                                <w:rPr>
                                  <w:rFonts w:hint="eastAsia"/>
                                  <w:sz w:val="21"/>
                                  <w:szCs w:val="21"/>
                                </w:rPr>
                                <w:t>通报相关部门</w:t>
                              </w:r>
                            </w:p>
                            <w:p>
                              <w:pPr>
                                <w:jc w:val="center"/>
                                <w:rPr>
                                  <w:sz w:val="21"/>
                                  <w:szCs w:val="21"/>
                                </w:rPr>
                              </w:pPr>
                              <w:r>
                                <w:rPr>
                                  <w:rFonts w:hint="eastAsia"/>
                                  <w:sz w:val="21"/>
                                  <w:szCs w:val="21"/>
                                </w:rPr>
                                <w:t>领导小组成员</w:t>
                              </w:r>
                            </w:p>
                            <w:p>
                              <w:pPr>
                                <w:jc w:val="center"/>
                                <w:rPr>
                                  <w:rFonts w:hint="eastAsia"/>
                                  <w:sz w:val="21"/>
                                  <w:szCs w:val="21"/>
                                </w:rPr>
                              </w:pPr>
                              <w:r>
                                <w:rPr>
                                  <w:rFonts w:hint="eastAsia"/>
                                  <w:sz w:val="21"/>
                                  <w:szCs w:val="21"/>
                                </w:rPr>
                                <w:t>各专业应急指挥部成员</w:t>
                              </w:r>
                            </w:p>
                            <w:p>
                              <w:pPr>
                                <w:jc w:val="center"/>
                                <w:rPr>
                                  <w:rFonts w:hint="eastAsia"/>
                                  <w:sz w:val="21"/>
                                  <w:szCs w:val="21"/>
                                  <w:lang w:val="en-US" w:eastAsia="zh-CN"/>
                                </w:rPr>
                              </w:pPr>
                              <w:r>
                                <w:rPr>
                                  <w:rFonts w:hint="eastAsia"/>
                                  <w:sz w:val="21"/>
                                  <w:szCs w:val="21"/>
                                  <w:lang w:val="en-US" w:eastAsia="zh-CN"/>
                                </w:rPr>
                                <w:t>（1）治安维护组</w:t>
                              </w:r>
                            </w:p>
                            <w:p>
                              <w:pPr>
                                <w:jc w:val="center"/>
                                <w:rPr>
                                  <w:rFonts w:hint="eastAsia"/>
                                  <w:sz w:val="21"/>
                                  <w:szCs w:val="21"/>
                                  <w:lang w:val="en-US" w:eastAsia="zh-CN"/>
                                </w:rPr>
                              </w:pPr>
                              <w:r>
                                <w:rPr>
                                  <w:rFonts w:hint="eastAsia"/>
                                  <w:sz w:val="21"/>
                                  <w:szCs w:val="21"/>
                                  <w:lang w:val="en-US" w:eastAsia="zh-CN"/>
                                </w:rPr>
                                <w:t>（2）抢险救援组</w:t>
                              </w:r>
                            </w:p>
                            <w:p>
                              <w:pPr>
                                <w:jc w:val="center"/>
                                <w:rPr>
                                  <w:rFonts w:hint="eastAsia"/>
                                  <w:sz w:val="21"/>
                                  <w:szCs w:val="21"/>
                                  <w:lang w:val="en-US" w:eastAsia="zh-CN"/>
                                </w:rPr>
                              </w:pPr>
                              <w:r>
                                <w:rPr>
                                  <w:rFonts w:hint="eastAsia"/>
                                  <w:sz w:val="21"/>
                                  <w:szCs w:val="21"/>
                                  <w:lang w:val="en-US" w:eastAsia="zh-CN"/>
                                </w:rPr>
                                <w:t>（3）医疗卫生组</w:t>
                              </w:r>
                            </w:p>
                            <w:p>
                              <w:pPr>
                                <w:jc w:val="center"/>
                                <w:rPr>
                                  <w:rFonts w:hint="eastAsia"/>
                                  <w:sz w:val="21"/>
                                  <w:szCs w:val="21"/>
                                </w:rPr>
                              </w:pPr>
                              <w:r>
                                <w:rPr>
                                  <w:rFonts w:hint="eastAsia"/>
                                  <w:sz w:val="21"/>
                                  <w:szCs w:val="21"/>
                                  <w:lang w:val="en-US" w:eastAsia="zh-CN"/>
                                </w:rPr>
                                <w:t>（4）技术保障</w:t>
                              </w:r>
                              <w:r>
                                <w:rPr>
                                  <w:rFonts w:hint="eastAsia"/>
                                  <w:sz w:val="21"/>
                                  <w:szCs w:val="21"/>
                                </w:rPr>
                                <w:t>组</w:t>
                              </w:r>
                            </w:p>
                            <w:p>
                              <w:pPr>
                                <w:jc w:val="center"/>
                                <w:rPr>
                                  <w:rFonts w:hint="eastAsia"/>
                                  <w:sz w:val="21"/>
                                  <w:szCs w:val="21"/>
                                </w:rPr>
                              </w:pPr>
                              <w:r>
                                <w:rPr>
                                  <w:rFonts w:hint="eastAsia"/>
                                  <w:sz w:val="21"/>
                                  <w:szCs w:val="21"/>
                                </w:rPr>
                                <w:t>（</w:t>
                              </w:r>
                              <w:r>
                                <w:rPr>
                                  <w:rFonts w:hint="eastAsia"/>
                                  <w:sz w:val="21"/>
                                  <w:szCs w:val="21"/>
                                  <w:lang w:val="en-US" w:eastAsia="zh-CN"/>
                                </w:rPr>
                                <w:t>5</w:t>
                              </w:r>
                              <w:r>
                                <w:rPr>
                                  <w:rFonts w:hint="eastAsia"/>
                                  <w:sz w:val="21"/>
                                  <w:szCs w:val="21"/>
                                </w:rPr>
                                <w:t>）</w:t>
                              </w:r>
                              <w:r>
                                <w:rPr>
                                  <w:rFonts w:hint="eastAsia"/>
                                  <w:sz w:val="21"/>
                                  <w:szCs w:val="21"/>
                                  <w:lang w:eastAsia="zh-CN"/>
                                </w:rPr>
                                <w:t>后勤保障</w:t>
                              </w:r>
                              <w:r>
                                <w:rPr>
                                  <w:rFonts w:hint="eastAsia"/>
                                  <w:sz w:val="21"/>
                                  <w:szCs w:val="21"/>
                                </w:rPr>
                                <w:t>组</w:t>
                              </w:r>
                            </w:p>
                            <w:p>
                              <w:pPr>
                                <w:jc w:val="center"/>
                                <w:rPr>
                                  <w:rFonts w:hint="eastAsia"/>
                                  <w:sz w:val="21"/>
                                  <w:szCs w:val="21"/>
                                </w:rPr>
                              </w:pPr>
                              <w:r>
                                <w:rPr>
                                  <w:rFonts w:hint="eastAsia"/>
                                  <w:sz w:val="21"/>
                                  <w:szCs w:val="21"/>
                                </w:rPr>
                                <w:t>（</w:t>
                              </w:r>
                              <w:r>
                                <w:rPr>
                                  <w:rFonts w:hint="eastAsia"/>
                                  <w:sz w:val="21"/>
                                  <w:szCs w:val="21"/>
                                  <w:lang w:val="en-US" w:eastAsia="zh-CN"/>
                                </w:rPr>
                                <w:t>6</w:t>
                              </w:r>
                              <w:r>
                                <w:rPr>
                                  <w:rFonts w:hint="eastAsia"/>
                                  <w:sz w:val="21"/>
                                  <w:szCs w:val="21"/>
                                </w:rPr>
                                <w:t>）</w:t>
                              </w:r>
                              <w:r>
                                <w:rPr>
                                  <w:rFonts w:hint="eastAsia"/>
                                  <w:sz w:val="21"/>
                                  <w:szCs w:val="21"/>
                                  <w:lang w:eastAsia="zh-CN"/>
                                </w:rPr>
                                <w:t>新闻工作组</w:t>
                              </w:r>
                            </w:p>
                            <w:p>
                              <w:pPr>
                                <w:jc w:val="center"/>
                                <w:rPr>
                                  <w:rFonts w:hint="eastAsia"/>
                                  <w:sz w:val="24"/>
                                </w:rPr>
                              </w:pPr>
                              <w:r>
                                <w:rPr>
                                  <w:rFonts w:hint="eastAsia"/>
                                  <w:sz w:val="21"/>
                                  <w:szCs w:val="21"/>
                                </w:rPr>
                                <w:t>（</w:t>
                              </w:r>
                              <w:r>
                                <w:rPr>
                                  <w:rFonts w:hint="eastAsia"/>
                                  <w:sz w:val="21"/>
                                  <w:szCs w:val="21"/>
                                  <w:lang w:val="en-US" w:eastAsia="zh-CN"/>
                                </w:rPr>
                                <w:t>7</w:t>
                              </w:r>
                              <w:r>
                                <w:rPr>
                                  <w:rFonts w:hint="eastAsia"/>
                                  <w:sz w:val="21"/>
                                  <w:szCs w:val="21"/>
                                </w:rPr>
                                <w:t>）</w:t>
                              </w:r>
                              <w:r>
                                <w:rPr>
                                  <w:rFonts w:hint="eastAsia"/>
                                  <w:sz w:val="21"/>
                                  <w:szCs w:val="21"/>
                                  <w:lang w:eastAsia="zh-CN"/>
                                </w:rPr>
                                <w:t>善后处理</w:t>
                              </w:r>
                              <w:r>
                                <w:rPr>
                                  <w:rFonts w:hint="eastAsia"/>
                                  <w:sz w:val="21"/>
                                  <w:szCs w:val="21"/>
                                </w:rPr>
                                <w:t>组</w:t>
                              </w:r>
                            </w:p>
                            <w:p>
                              <w:pPr>
                                <w:pStyle w:val="18"/>
                                <w:ind w:firstLine="643"/>
                              </w:pPr>
                            </w:p>
                          </w:txbxContent>
                        </wps:txbx>
                        <wps:bodyPr upright="1"/>
                      </wps:wsp>
                      <wpg:wgp>
                        <wpg:cNvPr id="150" name="组合 308"/>
                        <wpg:cNvGrpSpPr/>
                        <wpg:grpSpPr>
                          <a:xfrm>
                            <a:off x="1482090" y="285750"/>
                            <a:ext cx="2692400" cy="1102360"/>
                            <a:chOff x="3336" y="4256"/>
                            <a:chExt cx="2723" cy="988"/>
                          </a:xfrm>
                          <a:effectLst/>
                        </wpg:grpSpPr>
                        <wps:wsp>
                          <wps:cNvPr id="151" name="爆炸形 1 68"/>
                          <wps:cNvSpPr/>
                          <wps:spPr>
                            <a:xfrm>
                              <a:off x="3336" y="4256"/>
                              <a:ext cx="2723" cy="988"/>
                            </a:xfrm>
                            <a:prstGeom prst="irregularSeal1">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52" name="文本框 69"/>
                          <wps:cNvSpPr txBox="1"/>
                          <wps:spPr>
                            <a:xfrm>
                              <a:off x="3563" y="4623"/>
                              <a:ext cx="2017" cy="331"/>
                            </a:xfrm>
                            <a:prstGeom prst="rect">
                              <a:avLst/>
                            </a:prstGeom>
                            <a:noFill/>
                            <a:ln w="9525">
                              <a:noFill/>
                              <a:miter/>
                            </a:ln>
                            <a:effectLst/>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特大、重大、较大、一般</w:t>
                                </w:r>
                              </w:p>
                              <w:p>
                                <w:pPr>
                                  <w:jc w:val="center"/>
                                </w:pPr>
                              </w:p>
                            </w:txbxContent>
                          </wps:txbx>
                          <wps:bodyPr upright="1"/>
                        </wps:wsp>
                      </wpg:wgp>
                      <wpg:wgp>
                        <wpg:cNvPr id="153" name="组合 311"/>
                        <wpg:cNvGrpSpPr/>
                        <wpg:grpSpPr>
                          <a:xfrm>
                            <a:off x="1640205" y="2433955"/>
                            <a:ext cx="2108200" cy="850900"/>
                            <a:chOff x="4324" y="6472"/>
                            <a:chExt cx="3317" cy="1077"/>
                          </a:xfrm>
                          <a:effectLst/>
                        </wpg:grpSpPr>
                        <wps:wsp>
                          <wps:cNvPr id="154" name="AutoShape 51"/>
                          <wps:cNvSpPr/>
                          <wps:spPr>
                            <a:xfrm>
                              <a:off x="4324" y="6472"/>
                              <a:ext cx="3116" cy="1077"/>
                            </a:xfrm>
                            <a:prstGeom prst="diamond">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55" name="Text Box 52"/>
                          <wps:cNvSpPr txBox="1"/>
                          <wps:spPr>
                            <a:xfrm>
                              <a:off x="4361" y="6731"/>
                              <a:ext cx="3280" cy="694"/>
                            </a:xfrm>
                            <a:prstGeom prst="rect">
                              <a:avLst/>
                            </a:prstGeom>
                            <a:solidFill>
                              <a:srgbClr val="FFFFFF">
                                <a:alpha val="0"/>
                              </a:srgbClr>
                            </a:solidFill>
                            <a:ln w="9525">
                              <a:noFill/>
                              <a:miter/>
                            </a:ln>
                            <a:effectLst/>
                          </wps:spPr>
                          <wps:txbx>
                            <w:txbxContent>
                              <w:p>
                                <w:pPr>
                                  <w:jc w:val="center"/>
                                  <w:rPr>
                                    <w:rFonts w:hint="eastAsia" w:cs="仿宋_GB2312"/>
                                    <w:sz w:val="21"/>
                                    <w:szCs w:val="21"/>
                                  </w:rPr>
                                </w:pPr>
                                <w:r>
                                  <w:rPr>
                                    <w:rFonts w:hint="eastAsia" w:cs="仿宋_GB2312"/>
                                    <w:sz w:val="21"/>
                                    <w:szCs w:val="21"/>
                                  </w:rPr>
                                  <w:t>信息报告、先期处置</w:t>
                                </w:r>
                              </w:p>
                              <w:p>
                                <w:pPr>
                                  <w:jc w:val="center"/>
                                  <w:rPr>
                                    <w:rFonts w:hint="eastAsia" w:cs="仿宋_GB2312"/>
                                    <w:sz w:val="21"/>
                                    <w:szCs w:val="21"/>
                                  </w:rPr>
                                </w:pPr>
                                <w:r>
                                  <w:rPr>
                                    <w:rFonts w:hint="eastAsia" w:cs="仿宋_GB2312"/>
                                    <w:sz w:val="21"/>
                                    <w:szCs w:val="21"/>
                                  </w:rPr>
                                  <w:t>（</w:t>
                                </w:r>
                                <w:r>
                                  <w:rPr>
                                    <w:rFonts w:hint="eastAsia" w:cs="仿宋_GB2312"/>
                                    <w:color w:val="FF0000"/>
                                    <w:sz w:val="21"/>
                                    <w:szCs w:val="21"/>
                                    <w:lang w:eastAsia="zh-CN"/>
                                  </w:rPr>
                                  <w:t>应急值班室</w:t>
                                </w:r>
                                <w:r>
                                  <w:rPr>
                                    <w:rFonts w:hint="eastAsia" w:cs="仿宋_GB2312"/>
                                    <w:sz w:val="21"/>
                                    <w:szCs w:val="21"/>
                                  </w:rPr>
                                  <w:t>）</w:t>
                                </w:r>
                              </w:p>
                            </w:txbxContent>
                          </wps:txbx>
                          <wps:bodyPr upright="1"/>
                        </wps:wsp>
                      </wpg:wgp>
                    </wpc:wpc>
                  </a:graphicData>
                </a:graphic>
              </wp:anchor>
            </w:drawing>
          </mc:Choice>
          <mc:Fallback>
            <w:pict>
              <v:group id="_x0000_s1026" o:spid="_x0000_s1026" o:spt="203" style="position:absolute;left:0pt;margin-left:-10.5pt;margin-top:13.2pt;height:623.45pt;width:457.5pt;mso-wrap-distance-bottom:0pt;mso-wrap-distance-top:0pt;z-index:251663360;mso-width-relative:page;mso-height-relative:page;" coordsize="5810250,7917815" editas="canvas" o:gfxdata="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">
                <o:lock v:ext="edit" aspectratio="f"/>
                <v:shape id="_x0000_s1026" o:spid="_x0000_s1026" style="position:absolute;left:0;top:0;height:7917815;width:5810250;" filled="f" stroked="f" coordsize="21600,21600" o:gfxdata="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">
                  <v:fill on="f" focussize="0,0"/>
                  <v:stroke on="f"/>
                  <v:imagedata o:title=""/>
                  <o:lock v:ext="edit" aspectratio="t"/>
                </v:shape>
                <v:shape id="文本框 189" o:spid="_x0000_s1026" o:spt="202" type="#_x0000_t202" style="position:absolute;left:1372870;top:1446530;height:499110;width:255905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Pv&#10;uanaAAAACwEAAA8AAAAAAAAAAQAgAAAAIgAAAGRycy9kb3ducmV2LnhtbFBLAQIUABQAAAAIAIdO&#10;4kBlvLWxIQIAAFMEAAAOAAAAAAAAAAEAIAAAACkBAABkcnMvZTJvRG9jLnhtbFBLBQYAAAAABgAG&#10;AFkBAAC8BQAAAAA=&#10;">
                  <v:fill on="t" focussize="0,0"/>
                  <v:stroke color="#000000" joinstyle="miter"/>
                  <v:imagedata o:title=""/>
                  <o:lock v:ext="edit" aspectratio="f"/>
                  <v:textbox>
                    <w:txbxContent>
                      <w:p>
                        <w:pPr>
                          <w:jc w:val="center"/>
                          <w:rPr>
                            <w:sz w:val="21"/>
                            <w:szCs w:val="21"/>
                          </w:rPr>
                        </w:pPr>
                        <w:r>
                          <w:rPr>
                            <w:rFonts w:hint="eastAsia" w:cs="仿宋_GB2312"/>
                            <w:sz w:val="21"/>
                            <w:szCs w:val="21"/>
                          </w:rPr>
                          <w:t>先期处置</w:t>
                        </w:r>
                      </w:p>
                      <w:p>
                        <w:pPr>
                          <w:jc w:val="center"/>
                          <w:rPr>
                            <w:sz w:val="24"/>
                          </w:rPr>
                        </w:pPr>
                        <w:r>
                          <w:rPr>
                            <w:rFonts w:hint="eastAsia" w:cs="仿宋_GB2312"/>
                            <w:sz w:val="21"/>
                            <w:szCs w:val="21"/>
                          </w:rPr>
                          <w:t>（事发企业、村委、社区等单位</w:t>
                        </w:r>
                        <w:r>
                          <w:rPr>
                            <w:rFonts w:hint="eastAsia" w:cs="仿宋_GB2312"/>
                            <w:sz w:val="24"/>
                          </w:rPr>
                          <w:t>）</w:t>
                        </w:r>
                      </w:p>
                    </w:txbxContent>
                  </v:textbox>
                </v:shape>
                <v:shape id="文本框 190" o:spid="_x0000_s1026" o:spt="202" type="#_x0000_t202" style="position:absolute;left:0;top:222250;height:796290;width:1411605;"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PvuanaAAAACwEAAA8A&#10;AAAAAAAAAQAgAAAAIgAAAGRycy9kb3ducmV2LnhtbFBLAQIUABQAAAAIAIdO4kBS0DDEFQIAAEwE&#10;AAAOAAAAAAAAAAEAIAAAACkBAABkcnMvZTJvRG9jLnhtbFBLBQYAAAAABgAGAFkBAACwBQAAAAA=&#10;">
                  <v:fill on="t" focussize="0,0"/>
                  <v:stroke color="#000000" joinstyle="miter"/>
                  <v:imagedata o:title=""/>
                  <o:lock v:ext="edit" aspectratio="f"/>
                  <v:textbox>
                    <w:txbxContent>
                      <w:p>
                        <w:pPr>
                          <w:jc w:val="center"/>
                          <w:rPr>
                            <w:sz w:val="21"/>
                            <w:szCs w:val="21"/>
                          </w:rPr>
                        </w:pPr>
                        <w:r>
                          <w:rPr>
                            <w:rFonts w:hint="eastAsia" w:cs="仿宋_GB2312"/>
                            <w:sz w:val="21"/>
                            <w:szCs w:val="21"/>
                          </w:rPr>
                          <w:t>预警信息</w:t>
                        </w:r>
                      </w:p>
                      <w:p>
                        <w:pPr>
                          <w:jc w:val="center"/>
                          <w:rPr>
                            <w:sz w:val="21"/>
                            <w:szCs w:val="21"/>
                          </w:rPr>
                        </w:pPr>
                        <w:r>
                          <w:rPr>
                            <w:rFonts w:hint="eastAsia" w:cs="仿宋_GB2312"/>
                            <w:sz w:val="21"/>
                            <w:szCs w:val="21"/>
                          </w:rPr>
                          <w:t>（</w:t>
                        </w:r>
                        <w:r>
                          <w:rPr>
                            <w:rFonts w:hint="eastAsia" w:cs="仿宋_GB2312"/>
                            <w:sz w:val="21"/>
                            <w:szCs w:val="21"/>
                            <w:lang w:eastAsia="zh-CN"/>
                          </w:rPr>
                          <w:t>镇</w:t>
                        </w:r>
                        <w:r>
                          <w:rPr>
                            <w:rFonts w:hint="eastAsia" w:cs="仿宋_GB2312"/>
                            <w:sz w:val="21"/>
                            <w:szCs w:val="21"/>
                          </w:rPr>
                          <w:t>、</w:t>
                        </w:r>
                        <w:r>
                          <w:rPr>
                            <w:rFonts w:hint="eastAsia" w:cs="仿宋_GB2312"/>
                            <w:sz w:val="21"/>
                            <w:szCs w:val="21"/>
                            <w:lang w:eastAsia="zh-CN"/>
                          </w:rPr>
                          <w:t>县</w:t>
                        </w:r>
                        <w:r>
                          <w:rPr>
                            <w:rFonts w:hint="eastAsia" w:cs="仿宋_GB2312"/>
                            <w:sz w:val="21"/>
                            <w:szCs w:val="21"/>
                          </w:rPr>
                          <w:t>政府或</w:t>
                        </w:r>
                        <w:r>
                          <w:rPr>
                            <w:rFonts w:hint="eastAsia" w:cs="仿宋_GB2312"/>
                            <w:sz w:val="21"/>
                            <w:szCs w:val="21"/>
                            <w:lang w:eastAsia="zh-CN"/>
                          </w:rPr>
                          <w:t>县</w:t>
                        </w:r>
                        <w:r>
                          <w:rPr>
                            <w:rFonts w:hint="eastAsia" w:cs="仿宋_GB2312"/>
                            <w:sz w:val="21"/>
                            <w:szCs w:val="21"/>
                          </w:rPr>
                          <w:t>政府有关部门单位）</w:t>
                        </w:r>
                      </w:p>
                    </w:txbxContent>
                  </v:textbox>
                </v:shape>
                <v:line id="直接连接符 191" o:spid="_x0000_s1026" o:spt="20" style="position:absolute;left:2629535;top:1002030;height:444500;width:635;" filled="f" stroked="t" coordsize="21600,21600" o:gfxdata="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M1qHLcAAAACwEAAA8AAAAA&#10;AAAAAQAgAAAAIgAAAGRycy9kb3ducmV2LnhtbFBLAQIUABQAAAAIAIdO4kBzb/DYEAIAAAYEAAAO&#10;AAAAAAAAAAEAIAAAACsBAABkcnMvZTJvRG9jLnhtbFBLBQYAAAAABgAGAFkBAACtBQAAAAA=&#10;">
                  <v:fill on="f" focussize="0,0"/>
                  <v:stroke color="#000000" joinstyle="round" endarrow="block"/>
                  <v:imagedata o:title=""/>
                  <o:lock v:ext="edit" aspectratio="f"/>
                </v:line>
                <v:line id="直接连接符 192" o:spid="_x0000_s1026" o:spt="20" style="position:absolute;left:2618740;top:1941195;height:444500;width:635;" filled="f" stroked="t" coordsize="21600,21600" o:gfxdata="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M1qHLcAAAACwEAAA8A&#10;AAAAAAAAAQAgAAAAIgAAAGRycy9kb3ducmV2LnhtbFBLAQIUABQAAAAIAIdO4kDRrr0OEwIAAAYE&#10;AAAOAAAAAAAAAAEAIAAAACsBAABkcnMvZTJvRG9jLnhtbFBLBQYAAAAABgAGAFkBAACwBQAAAAA=&#10;">
                  <v:fill on="f" focussize="0,0"/>
                  <v:stroke color="#000000" joinstyle="round" endarrow="block"/>
                  <v:imagedata o:title=""/>
                  <o:lock v:ext="edit" aspectratio="f"/>
                </v:line>
                <v:line id="直接连接符 196" o:spid="_x0000_s1026" o:spt="20" style="position:absolute;left:1393825;top:2386965;height:990600;width:2540;" filled="f" stroked="t" coordsize="21600,21600" o:gfxdata="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Hsd69kAAAALAQAADwAAAAAAAAABACAA&#10;AAAiAAAAZHJzL2Rvd25yZXYueG1sUEsBAhQAFAAAAAgAh07iQPZeSqIMAgAAAwQAAA4AAAAAAAAA&#10;AQAgAAAAKAEAAGRycy9lMm9Eb2MueG1sUEsFBgAAAAAGAAYAWQEAAKYFAAAAAA==&#10;">
                  <v:fill on="f" focussize="0,0"/>
                  <v:stroke color="#000000" joinstyle="round"/>
                  <v:imagedata o:title=""/>
                  <o:lock v:ext="edit" aspectratio="f"/>
                </v:line>
                <v:shape id="文本框 197" o:spid="_x0000_s1026" o:spt="202" type="#_x0000_t202" style="position:absolute;left:59690;top:2146935;height:495300;width:102870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Pvuana&#10;AAAACwEAAA8AAAAAAAAAAQAgAAAAIgAAAGRycy9kb3ducmV2LnhtbFBLAQIUABQAAAAIAIdO4kCy&#10;N4p/HgIAAFEEAAAOAAAAAAAAAAEAIAAAACkBAABkcnMvZTJvRG9jLnhtbFBLBQYAAAAABgAGAFkB&#10;AAC5BQAAAAA=&#10;">
                  <v:fill on="t" focussize="0,0"/>
                  <v:stroke color="#000000" joinstyle="miter"/>
                  <v:imagedata o:title=""/>
                  <o:lock v:ext="edit" aspectratio="f"/>
                  <v:textbox>
                    <w:txbxContent>
                      <w:p>
                        <w:pPr>
                          <w:jc w:val="center"/>
                          <w:rPr>
                            <w:sz w:val="21"/>
                            <w:szCs w:val="21"/>
                          </w:rPr>
                        </w:pPr>
                        <w:r>
                          <w:rPr>
                            <w:rFonts w:hint="eastAsia" w:cs="仿宋_GB2312"/>
                            <w:sz w:val="21"/>
                            <w:szCs w:val="21"/>
                          </w:rPr>
                          <w:t>上报</w:t>
                        </w:r>
                        <w:r>
                          <w:rPr>
                            <w:rFonts w:hint="eastAsia" w:cs="仿宋_GB2312"/>
                            <w:sz w:val="21"/>
                            <w:szCs w:val="21"/>
                            <w:lang w:eastAsia="zh-CN"/>
                          </w:rPr>
                          <w:t>镇</w:t>
                        </w:r>
                        <w:r>
                          <w:rPr>
                            <w:rFonts w:hint="eastAsia" w:cs="仿宋_GB2312"/>
                            <w:sz w:val="21"/>
                            <w:szCs w:val="21"/>
                          </w:rPr>
                          <w:t>政府领导批准</w:t>
                        </w:r>
                      </w:p>
                    </w:txbxContent>
                  </v:textbox>
                </v:shape>
                <v:shape id="文本框 198" o:spid="_x0000_s1026" o:spt="202" type="#_x0000_t202" style="position:absolute;left:45720;top:2923540;height:895985;width:1177925;"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j77mp2gAA&#10;AAsBAAAPAAAAAAAAAAEAIAAAACIAAABkcnMvZG93bnJldi54bWxQSwECFAAUAAAACACHTuJAirHy&#10;kxwCAABSBAAADgAAAAAAAAABACAAAAApAQAAZHJzL2Uyb0RvYy54bWxQSwUGAAAAAAYABgBZAQAA&#10;twUAAAAA&#10;">
                  <v:fill on="t" focussize="0,0"/>
                  <v:stroke color="#000000" joinstyle="miter"/>
                  <v:imagedata o:title=""/>
                  <o:lock v:ext="edit" aspectratio="f"/>
                  <v:textbox>
                    <w:txbxContent>
                      <w:p>
                        <w:pPr>
                          <w:jc w:val="center"/>
                          <w:rPr>
                            <w:sz w:val="21"/>
                            <w:szCs w:val="21"/>
                          </w:rPr>
                        </w:pPr>
                        <w:r>
                          <w:rPr>
                            <w:rFonts w:hint="eastAsia" w:cs="仿宋_GB2312"/>
                            <w:sz w:val="21"/>
                            <w:szCs w:val="21"/>
                          </w:rPr>
                          <w:t>向</w:t>
                        </w:r>
                        <w:r>
                          <w:rPr>
                            <w:rFonts w:hint="eastAsia" w:cs="仿宋_GB2312"/>
                            <w:sz w:val="21"/>
                            <w:szCs w:val="21"/>
                            <w:lang w:eastAsia="zh-CN"/>
                          </w:rPr>
                          <w:t>镇</w:t>
                        </w:r>
                        <w:r>
                          <w:rPr>
                            <w:rFonts w:hint="eastAsia" w:cs="仿宋_GB2312"/>
                            <w:sz w:val="21"/>
                            <w:szCs w:val="21"/>
                          </w:rPr>
                          <w:t>政府有关部门单位或企业、村委、社区等传达领导指示</w:t>
                        </w:r>
                      </w:p>
                    </w:txbxContent>
                  </v:textbox>
                </v:shape>
                <v:line id="直接连接符 199" o:spid="_x0000_s1026" o:spt="20" style="position:absolute;left:1221105;top:2386965;height:635;width:175260;" filled="f" stroked="t" coordsize="21600,21600" o:gfxdata="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ex3r2QAAAAsBAAAPAAAAAAAAAAEAIAAA&#10;ACIAAABkcnMvZG93bnJldi54bWxQSwECFAAUAAAACACHTuJAa5CUjgsCAAADBAAADgAAAAAAAAAB&#10;ACAAAAAoAQAAZHJzL2Uyb0RvYy54bWxQSwUGAAAAAAYABgBZAQAApQUAAAAA&#10;">
                  <v:fill on="f" focussize="0,0"/>
                  <v:stroke color="#000000" joinstyle="round"/>
                  <v:imagedata o:title=""/>
                  <o:lock v:ext="edit" aspectratio="f"/>
                </v:line>
                <v:line id="直接连接符 200" o:spid="_x0000_s1026" o:spt="20" style="position:absolute;left:1228725;top:3377565;height:635;width:175260;" filled="f" stroked="t" coordsize="21600,21600" o:gfxdata="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R7HevZAAAACwEAAA8AAAAAAAAAAQAgAAAA&#10;IgAAAGRycy9kb3ducmV2LnhtbFBLAQIUABQAAAAIAIdO4kAlOmW5CgIAAAMEAAAOAAAAAAAAAAEA&#10;IAAAACgBAABkcnMvZTJvRG9jLnhtbFBLBQYAAAAABgAGAFkBAACkBQAAAAA=&#10;">
                  <v:fill on="f" focussize="0,0"/>
                  <v:stroke color="#000000" joinstyle="round"/>
                  <v:imagedata o:title=""/>
                  <o:lock v:ext="edit" aspectratio="f"/>
                </v:line>
                <v:line id="直接连接符 201" o:spid="_x0000_s1026" o:spt="20" style="position:absolute;left:1403985;top:2775585;flip:x y;height:2540;width:182245;" filled="f" stroked="t" coordsize="21600,21600" o:gfxdata="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UTNldYAAAALAQAADwAAAAAA&#10;AAABACAAAAAiAAAAZHJzL2Rvd25yZXYueG1sUEsBAhQAFAAAAAgAh07iQOqh9GAVAgAAGAQAAA4A&#10;AAAAAAAAAQAgAAAAJQEAAGRycy9lMm9Eb2MueG1sUEsFBgAAAAAGAAYAWQEAAKwFAAAAAA==&#10;">
                  <v:fill on="f" focussize="0,0"/>
                  <v:stroke color="#000000" joinstyle="round"/>
                  <v:imagedata o:title=""/>
                  <o:lock v:ext="edit" aspectratio="f"/>
                </v:line>
                <v:shape id="文本框 202" o:spid="_x0000_s1026" o:spt="202" type="#_x0000_t202" style="position:absolute;left:92075;top:1388110;height:496570;width:112141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Pvuana&#10;AAAACwEAAA8AAAAAAAAAAQAgAAAAIgAAAGRycy9kb3ducmV2LnhtbFBLAQIUABQAAAAIAIdO4kBG&#10;a2h/HgIAAFIEAAAOAAAAAAAAAAEAIAAAACkBAABkcnMvZTJvRG9jLnhtbFBLBQYAAAAABgAGAFkB&#10;AAC5BQAAAAA=&#10;">
                  <v:fill on="t" focussize="0,0"/>
                  <v:stroke color="#000000" joinstyle="miter"/>
                  <v:imagedata o:title=""/>
                  <o:lock v:ext="edit" aspectratio="f"/>
                  <v:textbox>
                    <w:txbxContent>
                      <w:p>
                        <w:pPr>
                          <w:jc w:val="center"/>
                          <w:rPr>
                            <w:rFonts w:hint="eastAsia" w:eastAsiaTheme="minorEastAsia"/>
                            <w:color w:val="auto"/>
                            <w:sz w:val="21"/>
                            <w:szCs w:val="21"/>
                            <w:lang w:eastAsia="zh-CN"/>
                          </w:rPr>
                        </w:pPr>
                        <w:r>
                          <w:rPr>
                            <w:rFonts w:hint="eastAsia" w:cs="仿宋_GB2312"/>
                            <w:color w:val="auto"/>
                            <w:sz w:val="21"/>
                            <w:szCs w:val="21"/>
                          </w:rPr>
                          <w:t>上报</w:t>
                        </w:r>
                        <w:r>
                          <w:rPr>
                            <w:rFonts w:hint="eastAsia" w:cs="仿宋_GB2312"/>
                            <w:color w:val="auto"/>
                            <w:sz w:val="21"/>
                            <w:szCs w:val="21"/>
                            <w:lang w:eastAsia="zh-CN"/>
                          </w:rPr>
                          <w:t>汶上县</w:t>
                        </w:r>
                        <w:r>
                          <w:rPr>
                            <w:rFonts w:hint="eastAsia" w:cs="仿宋_GB2312"/>
                            <w:color w:val="auto"/>
                            <w:sz w:val="21"/>
                            <w:szCs w:val="21"/>
                          </w:rPr>
                          <w:t>政府应急</w:t>
                        </w:r>
                        <w:r>
                          <w:rPr>
                            <w:rFonts w:hint="eastAsia" w:cs="仿宋_GB2312"/>
                            <w:color w:val="auto"/>
                            <w:sz w:val="21"/>
                            <w:szCs w:val="21"/>
                            <w:lang w:eastAsia="zh-CN"/>
                          </w:rPr>
                          <w:t>管理局</w:t>
                        </w:r>
                      </w:p>
                    </w:txbxContent>
                  </v:textbox>
                </v:shape>
                <v:shape id="上箭头 203" o:spid="_x0000_s1026" o:spt="68" type="#_x0000_t68" style="position:absolute;left:464820;top:1892935;height:246380;width:485775;" fillcolor="#FFFFFF" filled="t" stroked="t" coordsize="21600,21600" o:gfxdata="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59pox2AAAAAsBAAAPAAAAAAAAAAEAIAAAACIA&#10;AABkcnMvZG93bnJldi54bWxQSwECFAAUAAAACACHTuJAZIK3oEICAACfBAAADgAAAAAAAAABACAA&#10;AAAnAQAAZHJzL2Uyb0RvYy54bWxQSwUGAAAAAAYABgBZAQAA2wUAAAAA&#10;" adj="5400,5400">
                  <v:fill on="t" focussize="0,0"/>
                  <v:stroke color="#000000" joinstyle="miter"/>
                  <v:imagedata o:title=""/>
                  <o:lock v:ext="edit" aspectratio="f"/>
                  <v:textbox style="layout-flow:vertical-ideographic;"/>
                </v:shape>
                <v:shape id="文本框 204" o:spid="_x0000_s1026" o:spt="202" type="#_x0000_t202" style="position:absolute;left:1544955;top:3229610;height:495300;width:1143000;" fillcolor="#FFFFFF" filled="t" stroked="f" coordsize="21600,21600" o:gfxdata="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adHeb2QAAAAsBAAAP&#10;AAAAAAAAAAEAIAAAACIAAABkcnMvZG93bnJldi54bWxQSwECFAAUAAAACACHTuJAsXrSQd4BAACo&#10;AwAADgAAAAAAAAABACAAAAAoAQAAZHJzL2Uyb0RvYy54bWxQSwUGAAAAAAYABgBZAQAAeAUAAAAA&#10;">
                  <v:fill on="t" focussize="0,0"/>
                  <v:stroke on="f" joinstyle="miter"/>
                  <v:imagedata o:title=""/>
                  <o:lock v:ext="edit" aspectratio="f"/>
                  <v:textbox>
                    <w:txbxContent>
                      <w:p>
                        <w:pPr>
                          <w:jc w:val="center"/>
                          <w:rPr>
                            <w:sz w:val="18"/>
                            <w:szCs w:val="18"/>
                          </w:rPr>
                        </w:pPr>
                        <w:r>
                          <w:rPr>
                            <w:rFonts w:hint="eastAsia" w:cs="仿宋_GB2312"/>
                            <w:sz w:val="18"/>
                            <w:szCs w:val="18"/>
                          </w:rPr>
                          <w:t>启动相关应急预案</w:t>
                        </w:r>
                      </w:p>
                      <w:p>
                        <w:pPr>
                          <w:jc w:val="center"/>
                          <w:rPr>
                            <w:sz w:val="18"/>
                            <w:szCs w:val="18"/>
                          </w:rPr>
                        </w:pPr>
                        <w:r>
                          <w:rPr>
                            <w:rFonts w:hint="eastAsia" w:cs="仿宋_GB2312"/>
                            <w:sz w:val="18"/>
                            <w:szCs w:val="18"/>
                          </w:rPr>
                          <w:t>（</w:t>
                        </w:r>
                        <w:r>
                          <w:rPr>
                            <w:rFonts w:hint="eastAsia" w:cs="仿宋_GB2312"/>
                            <w:sz w:val="18"/>
                            <w:szCs w:val="18"/>
                            <w:lang w:eastAsia="zh-CN"/>
                          </w:rPr>
                          <w:t>镇</w:t>
                        </w:r>
                        <w:r>
                          <w:rPr>
                            <w:rFonts w:hint="eastAsia" w:cs="仿宋_GB2312"/>
                            <w:sz w:val="18"/>
                            <w:szCs w:val="18"/>
                          </w:rPr>
                          <w:t>政府批准）</w:t>
                        </w:r>
                      </w:p>
                    </w:txbxContent>
                  </v:textbox>
                </v:shape>
                <v:line id="直接连接符 205" o:spid="_x0000_s1026" o:spt="20" style="position:absolute;left:2618740;top:3171190;height:543560;width:635;" filled="f" stroked="t" coordsize="21600,21600" o:gfxdata="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Nahy3AAAAAsBAAAP&#10;AAAAAAAAAAEAIAAAACIAAABkcnMvZG93bnJldi54bWxQSwECFAAUAAAACACHTuJAFB4UjhQCAAAH&#10;BAAADgAAAAAAAAABACAAAAArAQAAZHJzL2Uyb0RvYy54bWxQSwUGAAAAAAYABgBZAQAAsQUAAAAA&#10;">
                  <v:fill on="f" focussize="0,0"/>
                  <v:stroke color="#000000" joinstyle="round" endarrow="block"/>
                  <v:imagedata o:title=""/>
                  <o:lock v:ext="edit" aspectratio="f"/>
                </v:line>
                <v:shape id="文本框 206" o:spid="_x0000_s1026" o:spt="202" type="#_x0000_t202" style="position:absolute;left:1809750;top:3716020;height:520065;width:149479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5qdoA&#10;AAALAQAADwAAAAAAAAABACAAAAAiAAAAZHJzL2Rvd25yZXYueG1sUEsBAhQAFAAAAAgAh07iQHzX&#10;EawdAgAAVAQAAA4AAAAAAAAAAQAgAAAAKQEAAGRycy9lMm9Eb2MueG1sUEsFBgAAAAAGAAYAWQEA&#10;ALgFAAAAAA==&#10;">
                  <v:fill on="t" focussize="0,0"/>
                  <v:stroke color="#000000" joinstyle="miter"/>
                  <v:imagedata o:title=""/>
                  <o:lock v:ext="edit" aspectratio="f"/>
                  <v:textbox>
                    <w:txbxContent>
                      <w:p>
                        <w:pPr>
                          <w:jc w:val="center"/>
                          <w:rPr>
                            <w:sz w:val="24"/>
                          </w:rPr>
                        </w:pPr>
                        <w:r>
                          <w:rPr>
                            <w:rFonts w:hint="eastAsia" w:cs="仿宋_GB2312"/>
                            <w:sz w:val="24"/>
                          </w:rPr>
                          <w:t>应急处置</w:t>
                        </w:r>
                      </w:p>
                      <w:p>
                        <w:pPr>
                          <w:jc w:val="center"/>
                          <w:rPr>
                            <w:szCs w:val="21"/>
                          </w:rPr>
                        </w:pPr>
                        <w:r>
                          <w:rPr>
                            <w:rFonts w:hint="eastAsia" w:cs="仿宋_GB2312"/>
                            <w:szCs w:val="21"/>
                          </w:rPr>
                          <w:t>（以</w:t>
                        </w:r>
                        <w:r>
                          <w:rPr>
                            <w:rFonts w:hint="eastAsia" w:cs="仿宋_GB2312"/>
                            <w:szCs w:val="21"/>
                            <w:lang w:eastAsia="zh-CN"/>
                          </w:rPr>
                          <w:t>县、</w:t>
                        </w:r>
                        <w:r>
                          <w:rPr>
                            <w:rFonts w:hint="eastAsia" w:cs="仿宋_GB2312"/>
                            <w:szCs w:val="21"/>
                          </w:rPr>
                          <w:t>市政府为主）</w:t>
                        </w:r>
                      </w:p>
                    </w:txbxContent>
                  </v:textbox>
                </v:shape>
                <v:line id="直接连接符 207" o:spid="_x0000_s1026" o:spt="20" style="position:absolute;left:1310005;top:1098550;height:1040765;width:19685;" filled="f" stroked="t" coordsize="21600,21600" o:gfxdata="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Hsd69kAAAALAQAADwAAAAAAAAABACAAAAAiAAAA&#10;ZHJzL2Rvd25yZXYueG1sUEsBAhQAFAAAAAgAh07iQDuIplgGAgAABgQAAA4AAAAAAAAAAQAgAAAA&#10;KAEAAGRycy9lMm9Eb2MueG1sUEsFBgAAAAAGAAYAWQEAAKAFAAAAAA==&#10;">
                  <v:fill on="f" focussize="0,0"/>
                  <v:stroke color="#000000" joinstyle="round"/>
                  <v:imagedata o:title=""/>
                  <o:lock v:ext="edit" aspectratio="f"/>
                </v:line>
                <v:line id="直接连接符 208" o:spid="_x0000_s1026" o:spt="20" style="position:absolute;left:1329055;top:2127885;height:3175;width:1300480;" filled="f" stroked="t" coordsize="21600,21600" o:gfxdata="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M1qHLcAAAACwEAAA8A&#10;AAAAAAAAAQAgAAAAIgAAAGRycy9kb3ducmV2LnhtbFBLAQIUABQAAAAIAIdO4kCd4B8HEwIAAAkE&#10;AAAOAAAAAAAAAAEAIAAAACsBAABkcnMvZTJvRG9jLnhtbFBLBQYAAAAABgAGAFkBAACwBQAAAAA=&#10;">
                  <v:fill on="f" focussize="0,0"/>
                  <v:stroke color="#000000" joinstyle="round" endarrow="block"/>
                  <v:imagedata o:title=""/>
                  <o:lock v:ext="edit" aspectratio="f"/>
                </v:line>
                <v:shape id="文本框 209" o:spid="_x0000_s1026" o:spt="202" type="#_x0000_t202" style="position:absolute;left:4013200;top:1155700;height:290830;width:793115;"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Pvuana&#10;AAAACwEAAA8AAAAAAAAAAQAgAAAAIgAAAGRycy9kb3ducmV2LnhtbFBLAQIUABQAAAAIAIdO4kDv&#10;Uj/nHgIAAFMEAAAOAAAAAAAAAAEAIAAAACkBAABkcnMvZTJvRG9jLnhtbFBLBQYAAAAABgAGAFkB&#10;AAC5BQAAAAA=&#10;">
                  <v:fill on="t" focussize="0,0"/>
                  <v:stroke color="#000000" joinstyle="miter"/>
                  <v:imagedata o:title=""/>
                  <o:lock v:ext="edit" aspectratio="f"/>
                  <v:textbox>
                    <w:txbxContent>
                      <w:p>
                        <w:pPr>
                          <w:jc w:val="center"/>
                        </w:pPr>
                        <w:r>
                          <w:rPr>
                            <w:rFonts w:hint="eastAsia" w:cs="仿宋_GB2312"/>
                            <w:szCs w:val="21"/>
                          </w:rPr>
                          <w:t>信息反馈</w:t>
                        </w:r>
                      </w:p>
                    </w:txbxContent>
                  </v:textbox>
                </v:shape>
                <v:line id="直接连接符 210" o:spid="_x0000_s1026" o:spt="20" style="position:absolute;left:4406265;top:620395;height:535305;width:3175;" filled="f" stroked="t" coordsize="21600,21600" o:gfxdata="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R7HevZAAAACwEAAA8AAAAAAAAAAQAgAAAA&#10;IgAAAGRycy9kb3ducmV2LnhtbFBLAQIUABQAAAAIAIdO4kDYwDZDCgIAAAMEAAAOAAAAAAAAAAEA&#10;IAAAACgBAABkcnMvZTJvRG9jLnhtbFBLBQYAAAAABgAGAFkBAACkBQAAAAA=&#10;">
                  <v:fill on="f" focussize="0,0"/>
                  <v:stroke color="#000000" joinstyle="round"/>
                  <v:imagedata o:title=""/>
                  <o:lock v:ext="edit" aspectratio="f"/>
                </v:line>
                <v:line id="直接连接符 211" o:spid="_x0000_s1026" o:spt="20" style="position:absolute;left:4406265;top:1446530;height:1327785;width:635;" filled="f" stroked="t" coordsize="21600,21600" o:gfxdata="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sd69kAAAALAQAADwAAAAAAAAABACAAAAAi&#10;AAAAZHJzL2Rvd25yZXYueG1sUEsBAhQAFAAAAAgAh07iQPcDsLsJAgAABAQAAA4AAAAAAAAAAQAg&#10;AAAAKAEAAGRycy9lMm9Eb2MueG1sUEsFBgAAAAAGAAYAWQEAAKMFAAAAAA==&#10;">
                  <v:fill on="f" focussize="0,0"/>
                  <v:stroke color="#000000" joinstyle="round"/>
                  <v:imagedata o:title=""/>
                  <o:lock v:ext="edit" aspectratio="f"/>
                </v:line>
                <v:line id="直接连接符 212" o:spid="_x0000_s1026" o:spt="20" style="position:absolute;left:3647440;top:2774315;flip:x y;height:635;width:758825;" filled="f" stroked="t" coordsize="21600,21600" o:gfxdata="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RM2V1gAAAAsBAAAPAAAA&#10;AAAAAAEAIAAAACIAAABkcnMvZG93bnJldi54bWxQSwECFAAUAAAACACHTuJAAAG3BRcCAAAXBAAA&#10;DgAAAAAAAAABACAAAAAlAQAAZHJzL2Uyb0RvYy54bWxQSwUGAAAAAAYABgBZAQAArgUAAAAA&#10;">
                  <v:fill on="f" focussize="0,0"/>
                  <v:stroke color="#000000" joinstyle="round"/>
                  <v:imagedata o:title=""/>
                  <o:lock v:ext="edit" aspectratio="f"/>
                </v:line>
                <v:shape id="直接箭头连接符 213" o:spid="_x0000_s1026" o:spt="32" type="#_x0000_t32" style="position:absolute;left:3986530;top:616585;flip:x y;height:3810;width:419735;" filled="f" stroked="t" coordsize="21600,21600" o:gfxdata="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KezMtoAAAALAQAADwAAAAAAAAABACAAAAAiAAAAZHJzL2Rvd25yZXYueG1sUEsBAhQA&#10;FAAAAAgAh07iQAEiz1ApAgAAIwQAAA4AAAAAAAAAAQAgAAAAKQEAAGRycy9lMm9Eb2MueG1sUEsF&#10;BgAAAAAGAAYAWQEAAMQFAAAAAA==&#10;">
                  <v:fill on="f" focussize="0,0"/>
                  <v:stroke color="#000000" joinstyle="round" endarrow="block"/>
                  <v:imagedata o:title=""/>
                  <o:lock v:ext="edit" aspectratio="f"/>
                </v:shape>
                <v:shape id="文本框 214" o:spid="_x0000_s1026" o:spt="202" type="#_x0000_t202" style="position:absolute;left:3581400;top:2794000;height:344170;width:1257300;" fillcolor="#FFFFFF" filled="t" stroked="f" coordsize="21600,21600" o:gfxdata="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m&#10;xb1k2QAAAAsBAAAPAAAAAAAAAAEAIAAAACIAAABkcnMvZG93bnJldi54bWxQSwECFAAUAAAACACH&#10;TuJA7aWKU+oBAADFAwAADgAAAAAAAAABACAAAAAoAQAAZHJzL2Uyb0RvYy54bWxQSwUGAAAAAAYA&#10;BgBZAQAAhAUAAAAA&#10;">
                  <v:fill on="t" opacity="0f" focussize="0,0"/>
                  <v:stroke on="f" joinstyle="miter"/>
                  <v:imagedata o:title=""/>
                  <o:lock v:ext="edit" aspectratio="f"/>
                  <v:textbox>
                    <w:txbxContent>
                      <w:p>
                        <w:pPr>
                          <w:jc w:val="center"/>
                          <w:rPr>
                            <w:rFonts w:cs="仿宋_GB2312"/>
                            <w:sz w:val="18"/>
                            <w:szCs w:val="18"/>
                          </w:rPr>
                        </w:pPr>
                        <w:r>
                          <w:rPr>
                            <w:rFonts w:hint="eastAsia" w:cs="仿宋_GB2312"/>
                            <w:sz w:val="18"/>
                            <w:szCs w:val="18"/>
                          </w:rPr>
                          <w:t>不启动应急预案</w:t>
                        </w:r>
                      </w:p>
                    </w:txbxContent>
                  </v:textbox>
                </v:shape>
                <v:line id="直接连接符 215" o:spid="_x0000_s1026" o:spt="20" style="position:absolute;left:868045;top:3815080;flip:x;height:346075;width:718820;" filled="f" stroked="t" coordsize="21600,21600" o:gfxdata="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kUNcLb&#10;AAAACwEAAA8AAAAAAAAAAQAgAAAAIgAAAGRycy9kb3ducmV2LnhtbFBLAQIUABQAAAAIAIdO4kAU&#10;kisJHQIAABMEAAAOAAAAAAAAAAEAIAAAACoBAABkcnMvZTJvRG9jLnhtbFBLBQYAAAAABgAGAFkB&#10;AAC5BQAAAAA=&#10;">
                  <v:fill on="f" focussize="0,0"/>
                  <v:stroke color="#000000" joinstyle="round" endarrow="block"/>
                  <v:imagedata o:title=""/>
                  <o:lock v:ext="edit" aspectratio="f"/>
                </v:line>
                <v:line id="直接连接符 216" o:spid="_x0000_s1026" o:spt="20" style="position:absolute;left:1586230;top:2782570;flip:x y;height:1032510;width:635;" filled="f" stroked="t" coordsize="21600,21600" o:gfxdata="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UTNldYAAAALAQAADwAA&#10;AAAAAAABACAAAAAiAAAAZHJzL2Rvd25yZXYueG1sUEsBAhQAFAAAAAgAh07iQFoPcy4YAgAAGAQA&#10;AA4AAAAAAAAAAQAgAAAAJQEAAGRycy9lMm9Eb2MueG1sUEsFBgAAAAAGAAYAWQEAAK8FAAAAAA==&#10;">
                  <v:fill on="f" focussize="0,0"/>
                  <v:stroke color="#000000" joinstyle="round"/>
                  <v:imagedata o:title=""/>
                  <o:lock v:ext="edit" aspectratio="f"/>
                </v:line>
                <v:shape id="文本框 217" o:spid="_x0000_s1026" o:spt="202" type="#_x0000_t202" style="position:absolute;left:924560;top:5336540;height:468630;width:92964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Pvuana&#10;AAAACwEAAA8AAAAAAAAAAQAgAAAAIgAAAGRycy9kb3ducmV2LnhtbFBLAQIUABQAAAAIAIdO4kBb&#10;xbxqHgIAAFIEAAAOAAAAAAAAAAEAIAAAACkBAABkcnMvZTJvRG9jLnhtbFBLBQYAAAAABgAGAFkB&#10;AAC5BQAAAAA=&#10;">
                  <v:fill on="t" focussize="0,0"/>
                  <v:stroke color="#000000" joinstyle="miter"/>
                  <v:imagedata o:title=""/>
                  <o:lock v:ext="edit" aspectratio="f"/>
                  <v:textbox>
                    <w:txbxContent>
                      <w:p>
                        <w:pPr>
                          <w:jc w:val="center"/>
                          <w:rPr>
                            <w:rFonts w:hint="eastAsia" w:eastAsiaTheme="minorEastAsia"/>
                            <w:szCs w:val="21"/>
                            <w:lang w:eastAsia="zh-CN"/>
                          </w:rPr>
                        </w:pPr>
                        <w:r>
                          <w:rPr>
                            <w:rFonts w:hint="eastAsia" w:ascii="宋体" w:hAnsi="宋体" w:eastAsia="宋体" w:cs="宋体"/>
                            <w:color w:val="FF0000"/>
                            <w:sz w:val="21"/>
                            <w:szCs w:val="21"/>
                            <w:lang w:val="en-US" w:eastAsia="zh-CN"/>
                          </w:rPr>
                          <w:t>应急办</w:t>
                        </w:r>
                        <w:r>
                          <w:rPr>
                            <w:rFonts w:hint="eastAsia"/>
                            <w:szCs w:val="21"/>
                            <w:lang w:eastAsia="zh-CN"/>
                          </w:rPr>
                          <w:t>主任</w:t>
                        </w:r>
                      </w:p>
                    </w:txbxContent>
                  </v:textbox>
                </v:shape>
                <v:line id="直接连接符 218" o:spid="_x0000_s1026" o:spt="20" style="position:absolute;left:862330;top:4655820;height:679450;width:576580;" filled="f" stroked="t" coordsize="21600,21600" o:gfxdata="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DNahy3AAAAAsBAAAPAAAAAAAAAAEAIAAAACIAAABkcnMvZG93bnJldi54bWxQSwECFAAU&#10;AAAACACHTuJA5QF2wCYCAAAxBAAADgAAAAAAAAABACAAAAArAQAAZHJzL2Uyb0RvYy54bWxQSwUG&#10;AAAAAAYABgBZAQAAwwUAAAAA&#10;">
                  <v:fill on="f" focussize="0,0"/>
                  <v:stroke color="#000000" joinstyle="round" endarrow="block"/>
                  <v:imagedata o:title=""/>
                  <o:lock v:ext="edit" aspectratio="f"/>
                </v:line>
                <v:line id="直接连接符 219" o:spid="_x0000_s1026" o:spt="20" style="position:absolute;left:901700;top:6529070;height:13335;width:212090;" filled="f" stroked="t" coordsize="21600,21600" o:gfxdata="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zWoctwAAAALAQAADwAAAAAAAAABACAAAAAiAAAAZHJzL2Rvd25yZXYueG1sUEsBAhQAFAAAAAgA&#10;h07iQAQkbJAhAgAAMAQAAA4AAAAAAAAAAQAgAAAAKwEAAGRycy9lMm9Eb2MueG1sUEsFBgAAAAAG&#10;AAYAWQEAAL4FAAAAAA==&#10;">
                  <v:fill on="f" focussize="0,0"/>
                  <v:stroke color="#000000" joinstyle="round" endarrow="block"/>
                  <v:imagedata o:title=""/>
                  <o:lock v:ext="edit" aspectratio="f"/>
                </v:line>
                <v:shape id="文本框 220" o:spid="_x0000_s1026" o:spt="202" type="#_x0000_t202" style="position:absolute;left:1105535;top:6386195;height:304800;width:77851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Pv&#10;uanaAAAACwEAAA8AAAAAAAAAAQAgAAAAIgAAAGRycy9kb3ducmV2LnhtbFBLAQIUABQAAAAIAIdO&#10;4kDeujFOIQIAAFMEAAAOAAAAAAAAAAEAIAAAACkBAABkcnMvZTJvRG9jLnhtbFBLBQYAAAAABgAG&#10;AFkBAAC8BQAAAAA=&#10;">
                  <v:fill on="t" focussize="0,0"/>
                  <v:stroke color="#000000" joinstyle="miter"/>
                  <v:imagedata o:title=""/>
                  <o:lock v:ext="edit" aspectratio="f"/>
                  <v:textbox>
                    <w:txbxContent>
                      <w:p>
                        <w:pPr>
                          <w:jc w:val="center"/>
                          <w:rPr>
                            <w:szCs w:val="21"/>
                          </w:rPr>
                        </w:pPr>
                        <w:r>
                          <w:rPr>
                            <w:rFonts w:hint="eastAsia"/>
                            <w:szCs w:val="21"/>
                          </w:rPr>
                          <w:t>分管</w:t>
                        </w:r>
                        <w:r>
                          <w:rPr>
                            <w:rFonts w:hint="eastAsia"/>
                            <w:szCs w:val="21"/>
                            <w:lang w:eastAsia="zh-CN"/>
                          </w:rPr>
                          <w:t>县</w:t>
                        </w:r>
                        <w:r>
                          <w:rPr>
                            <w:rFonts w:hint="eastAsia"/>
                            <w:szCs w:val="21"/>
                          </w:rPr>
                          <w:t>长</w:t>
                        </w:r>
                      </w:p>
                    </w:txbxContent>
                  </v:textbox>
                </v:shape>
                <v:line id="直接连接符 221" o:spid="_x0000_s1026" o:spt="20" style="position:absolute;left:450850;top:5633720;flip:x;height:647700;width:9525;" filled="f" stroked="t" coordsize="21600,21600" o:gfxdata="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FDXC2wAAAAsBAAAPAAAAAAAAAAEAIAAAACIAAABkcnMvZG93bnJldi54bWxQSwECFAAU&#10;AAAACACHTuJAnm9feCcCAAA6BAAADgAAAAAAAAABACAAAAAqAQAAZHJzL2Uyb0RvYy54bWxQSwUG&#10;AAAAAAYABgBZAQAAwwUAAAAA&#10;">
                  <v:fill on="f" focussize="0,0"/>
                  <v:stroke color="#000000" joinstyle="round" endarrow="block"/>
                  <v:imagedata o:title=""/>
                  <o:lock v:ext="edit" aspectratio="f"/>
                </v:line>
                <v:shape id="文本框 222" o:spid="_x0000_s1026" o:spt="202" type="#_x0000_t202" style="position:absolute;left:3618865;top:4164330;height:297180;width:208153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77mp2gAAAAsBAAAPAAAAAAAAAAEAIAAAACIAAABkcnMvZG93bnJldi54bWxQSwECFAAUAAAACACH&#10;TuJAmxk5qSICAABUBAAADgAAAAAAAAABACAAAAApAQAAZHJzL2Uyb0RvYy54bWxQSwUGAAAAAAYA&#10;BgBZAQAAvQUAAAAA&#10;">
                  <v:fill on="t" focussize="0,0"/>
                  <v:stroke color="#000000" joinstyle="miter"/>
                  <v:imagedata o:title=""/>
                  <o:lock v:ext="edit" aspectratio="f"/>
                  <v:textbox>
                    <w:txbxContent>
                      <w:p>
                        <w:pPr>
                          <w:rPr>
                            <w:sz w:val="21"/>
                            <w:szCs w:val="21"/>
                          </w:rPr>
                        </w:pPr>
                        <w:r>
                          <w:rPr>
                            <w:rFonts w:hint="eastAsia"/>
                            <w:sz w:val="21"/>
                            <w:szCs w:val="21"/>
                          </w:rPr>
                          <w:t>启动相关应急预案</w:t>
                        </w:r>
                      </w:p>
                    </w:txbxContent>
                  </v:textbox>
                </v:shape>
                <v:shape id="文本框 223" o:spid="_x0000_s1026" o:spt="202" type="#_x0000_t202" style="position:absolute;left:3625850;top:3824605;height:297180;width:2073275;"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Pv&#10;uanaAAAACwEAAA8AAAAAAAAAAQAgAAAAIgAAAGRycy9kb3ducmV2LnhtbFBLAQIUABQAAAAIAIdO&#10;4kA0tbOpIQIAAFQEAAAOAAAAAAAAAAEAIAAAACkBAABkcnMvZTJvRG9jLnhtbFBLBQYAAAAABgAG&#10;AFkBAAC8BQAAAAA=&#10;">
                  <v:fill on="t" focussize="0,0"/>
                  <v:stroke color="#000000" joinstyle="miter"/>
                  <v:imagedata o:title=""/>
                  <o:lock v:ext="edit" aspectratio="f"/>
                  <v:textbox>
                    <w:txbxContent>
                      <w:p>
                        <w:pPr>
                          <w:rPr>
                            <w:sz w:val="21"/>
                            <w:szCs w:val="21"/>
                          </w:rPr>
                        </w:pPr>
                        <w:r>
                          <w:rPr>
                            <w:rFonts w:hint="eastAsia" w:cs="仿宋_GB2312"/>
                            <w:sz w:val="21"/>
                            <w:szCs w:val="21"/>
                            <w:lang w:eastAsia="zh-CN"/>
                          </w:rPr>
                          <w:t>镇</w:t>
                        </w:r>
                        <w:r>
                          <w:rPr>
                            <w:rFonts w:hint="eastAsia" w:cs="仿宋_GB2312"/>
                            <w:sz w:val="21"/>
                            <w:szCs w:val="21"/>
                          </w:rPr>
                          <w:t>政府派工作组及专家组</w:t>
                        </w:r>
                      </w:p>
                      <w:p/>
                    </w:txbxContent>
                  </v:textbox>
                </v:shape>
                <v:shape id="文本框 224" o:spid="_x0000_s1026" o:spt="202" type="#_x0000_t202" style="position:absolute;left:3614420;top:3369310;height:354330;width:208026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5&#10;qdoAAAALAQAADwAAAAAAAAABACAAAAAiAAAAZHJzL2Rvd25yZXYueG1sUEsBAhQAFAAAAAgAh07i&#10;QP0ckoUgAgAAVAQAAA4AAAAAAAAAAQAgAAAAKQEAAGRycy9lMm9Eb2MueG1sUEsFBgAAAAAGAAYA&#10;WQEAALsFAAAAAA==&#10;">
                  <v:fill on="t" focussize="0,0"/>
                  <v:stroke color="#000000" joinstyle="miter"/>
                  <v:imagedata o:title=""/>
                  <o:lock v:ext="edit" aspectratio="f"/>
                  <v:textbox>
                    <w:txbxContent>
                      <w:p>
                        <w:pPr>
                          <w:rPr>
                            <w:sz w:val="21"/>
                            <w:szCs w:val="21"/>
                          </w:rPr>
                        </w:pPr>
                        <w:r>
                          <w:rPr>
                            <w:rFonts w:hint="eastAsia" w:cs="仿宋_GB2312"/>
                            <w:sz w:val="21"/>
                            <w:szCs w:val="21"/>
                            <w:lang w:eastAsia="zh-CN"/>
                          </w:rPr>
                          <w:t>镇</w:t>
                        </w:r>
                        <w:r>
                          <w:rPr>
                            <w:rFonts w:hint="eastAsia" w:cs="仿宋_GB2312"/>
                            <w:sz w:val="21"/>
                            <w:szCs w:val="21"/>
                          </w:rPr>
                          <w:t>政府相关应急指挥机构运作</w:t>
                        </w:r>
                      </w:p>
                      <w:p/>
                    </w:txbxContent>
                  </v:textbox>
                </v:shape>
                <v:line id="直接连接符 225" o:spid="_x0000_s1026" o:spt="20" style="position:absolute;left:3496945;top:3637280;height:668655;width:635;" filled="f" stroked="t" coordsize="21600,21600" o:gfxdata="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Hsd69kAAAALAQAADwAAAAAAAAABACAA&#10;AAAiAAAAZHJzL2Rvd25yZXYueG1sUEsBAhQAFAAAAAgAh07iQAliyLsMAgAAAwQAAA4AAAAAAAAA&#10;AQAgAAAAKAEAAGRycy9lMm9Eb2MueG1sUEsFBgAAAAAGAAYAWQEAAKYFAAAAAA==&#10;">
                  <v:fill on="f" focussize="0,0"/>
                  <v:stroke color="#000000" joinstyle="round"/>
                  <v:imagedata o:title=""/>
                  <o:lock v:ext="edit" aspectratio="f"/>
                </v:line>
                <v:line id="直接连接符 226" o:spid="_x0000_s1026" o:spt="20" style="position:absolute;left:3495675;top:3637280;flip:x y;height:635;width:121920;" filled="f" stroked="t" coordsize="21600,21600" o:gfxdata="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VEzZXWAAAACwEAAA8AAAAA&#10;AAAAAQAgAAAAIgAAAGRycy9kb3ducmV2LnhtbFBLAQIUABQAAAAIAIdO4kBRLGVAFgIAABcEAAAO&#10;AAAAAAAAAAEAIAAAACUBAABkcnMvZTJvRG9jLnhtbFBLBQYAAAAABgAGAFkBAACtBQAAAAA=&#10;">
                  <v:fill on="f" focussize="0,0"/>
                  <v:stroke color="#000000" joinstyle="round"/>
                  <v:imagedata o:title=""/>
                  <o:lock v:ext="edit" aspectratio="f"/>
                </v:line>
                <v:line id="直接连接符 227" o:spid="_x0000_s1026" o:spt="20" style="position:absolute;left:3497580;top:4305935;flip:x y;height:635;width:121285;" filled="f" stroked="t" coordsize="21600,21600" o:gfxdata="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EzZXWAAAACwEAAA8A&#10;AAAAAAAAAQAgAAAAIgAAAGRycy9kb3ducmV2LnhtbFBLAQIUABQAAAAIAIdO4kDH8+9oGQIAABcE&#10;AAAOAAAAAAAAAAEAIAAAACUBAABkcnMvZTJvRG9jLnhtbFBLBQYAAAAABgAGAFkBAACwBQAAAAA=&#10;">
                  <v:fill on="f" focussize="0,0"/>
                  <v:stroke color="#000000" joinstyle="round"/>
                  <v:imagedata o:title=""/>
                  <o:lock v:ext="edit" aspectratio="f"/>
                </v:line>
                <v:line id="直接连接符 228" o:spid="_x0000_s1026" o:spt="20" style="position:absolute;left:3397250;top:3484880;height:2514600;width:2540;" filled="f" stroked="t" coordsize="21600,21600" o:gfxdata="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Hsd69kAAAALAQAADwAAAAAAAAABACAA&#10;AAAiAAAAZHJzL2Rvd25yZXYueG1sUEsBAhQAFAAAAAgAh07iQPMMTFEMAgAABQQAAA4AAAAAAAAA&#10;AQAgAAAAKAEAAGRycy9lMm9Eb2MueG1sUEsFBgAAAAAGAAYAWQEAAKYFAAAAAA==&#10;">
                  <v:fill on="f" focussize="0,0"/>
                  <v:stroke color="#000000" joinstyle="round"/>
                  <v:imagedata o:title=""/>
                  <o:lock v:ext="edit" aspectratio="f"/>
                </v:line>
                <v:line id="直接连接符 229" o:spid="_x0000_s1026" o:spt="20" style="position:absolute;left:3302635;top:3975735;flip:x y;height:635;width:316230;" filled="f" stroked="t" coordsize="21600,21600" o:gfxdata="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VEzZXWAAAACwEAAA8AAAAAAAAA&#10;AQAgAAAAIgAAAGRycy9kb3ducmV2LnhtbFBLAQIUABQAAAAIAIdO4kA/W7XMEwIAABcEAAAOAAAA&#10;AAAAAAEAIAAAACUBAABkcnMvZTJvRG9jLnhtbFBLBQYAAAAABgAGAFkBAACqBQAAAAA=&#10;">
                  <v:fill on="f" focussize="0,0"/>
                  <v:stroke color="#000000" joinstyle="round"/>
                  <v:imagedata o:title=""/>
                  <o:lock v:ext="edit" aspectratio="f"/>
                </v:line>
                <v:line id="直接连接符 230" o:spid="_x0000_s1026" o:spt="20" style="position:absolute;left:2609850;top:4235450;height:444500;width:635;" filled="f" stroked="t" coordsize="21600,21600" o:gfxdata="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zWoctwAAAALAQAADwAAAAAA&#10;AAABACAAAAAiAAAAZHJzL2Rvd25yZXYueG1sUEsBAhQAFAAAAAgAh07iQMUDTz0PAgAABwQAAA4A&#10;AAAAAAAAAQAgAAAAKwEAAGRycy9lMm9Eb2MueG1sUEsFBgAAAAAGAAYAWQEAAKwFAAAAAA==&#10;">
                  <v:fill on="f" focussize="0,0"/>
                  <v:stroke color="#000000" joinstyle="round" endarrow="block"/>
                  <v:imagedata o:title=""/>
                  <o:lock v:ext="edit" aspectratio="f"/>
                </v:line>
                <v:shape id="文本框 231" o:spid="_x0000_s1026" o:spt="202" type="#_x0000_t202" style="position:absolute;left:1920240;top:4679950;height:693420;width:137160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Pv&#10;uanaAAAACwEAAA8AAAAAAAAAAQAgAAAAIgAAAGRycy9kb3ducmV2LnhtbFBLAQIUABQAAAAIAIdO&#10;4kDe1gFVIQIAAFQEAAAOAAAAAAAAAAEAIAAAACkBAABkcnMvZTJvRG9jLnhtbFBLBQYAAAAABgAG&#10;AFkBAAC8BQAAAAA=&#10;">
                  <v:fill on="t" focussize="0,0"/>
                  <v:stroke color="#000000" joinstyle="miter"/>
                  <v:imagedata o:title=""/>
                  <o:lock v:ext="edit" aspectratio="f"/>
                  <v:textbox>
                    <w:txbxContent>
                      <w:p>
                        <w:pPr>
                          <w:jc w:val="center"/>
                          <w:rPr>
                            <w:szCs w:val="21"/>
                          </w:rPr>
                        </w:pPr>
                        <w:r>
                          <w:rPr>
                            <w:rFonts w:hint="eastAsia" w:cs="仿宋_GB2312"/>
                            <w:szCs w:val="21"/>
                          </w:rPr>
                          <w:t>应急结束</w:t>
                        </w:r>
                      </w:p>
                      <w:p>
                        <w:pPr>
                          <w:jc w:val="center"/>
                          <w:rPr>
                            <w:sz w:val="18"/>
                            <w:szCs w:val="18"/>
                          </w:rPr>
                        </w:pPr>
                        <w:r>
                          <w:rPr>
                            <w:rFonts w:hint="eastAsia" w:cs="仿宋_GB2312"/>
                            <w:sz w:val="18"/>
                            <w:szCs w:val="18"/>
                          </w:rPr>
                          <w:t>（</w:t>
                        </w:r>
                        <w:r>
                          <w:rPr>
                            <w:rFonts w:hint="eastAsia" w:cs="仿宋_GB2312"/>
                            <w:sz w:val="18"/>
                            <w:szCs w:val="18"/>
                            <w:lang w:eastAsia="zh-CN"/>
                          </w:rPr>
                          <w:t>县</w:t>
                        </w:r>
                        <w:r>
                          <w:rPr>
                            <w:rFonts w:hint="eastAsia" w:cs="仿宋_GB2312"/>
                            <w:sz w:val="18"/>
                            <w:szCs w:val="18"/>
                          </w:rPr>
                          <w:t>政府或市政府相关应急指挥机构批准）</w:t>
                        </w:r>
                      </w:p>
                    </w:txbxContent>
                  </v:textbox>
                </v:shape>
                <v:line id="直接连接符 232" o:spid="_x0000_s1026" o:spt="20" style="position:absolute;left:2601595;top:5373370;flip:x;height:317500;width:7620;" filled="f" stroked="t" coordsize="21600,21600" o:gfxdata="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kUNcLb&#10;AAAACwEAAA8AAAAAAAAAAQAgAAAAIgAAAGRycy9kb3ducmV2LnhtbFBLAQIUABQAAAAIAIdO4kAd&#10;Bkb3HQIAABIEAAAOAAAAAAAAAAEAIAAAACoBAABkcnMvZTJvRG9jLnhtbFBLBQYAAAAABgAGAFkB&#10;AAC5BQAAAAA=&#10;">
                  <v:fill on="f" focussize="0,0"/>
                  <v:stroke color="#000000" joinstyle="round" endarrow="block"/>
                  <v:imagedata o:title=""/>
                  <o:lock v:ext="edit" aspectratio="f"/>
                </v:line>
                <v:shape id="文本框 233" o:spid="_x0000_s1026" o:spt="202" type="#_x0000_t202" style="position:absolute;left:1920240;top:5673725;height:681990;width:137160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Pv&#10;uanaAAAACwEAAA8AAAAAAAAAAQAgAAAAIgAAAGRycy9kb3ducmV2LnhtbFBLAQIUABQAAAAIAIdO&#10;4kB9dIvJIQIAAFQEAAAOAAAAAAAAAAEAIAAAACkBAABkcnMvZTJvRG9jLnhtbFBLBQYAAAAABgAG&#10;AFkBAAC8BQAAAAA=&#10;">
                  <v:fill on="t" focussize="0,0"/>
                  <v:stroke color="#000000" joinstyle="miter"/>
                  <v:imagedata o:title=""/>
                  <o:lock v:ext="edit" aspectratio="f"/>
                  <v:textbox>
                    <w:txbxContent>
                      <w:p>
                        <w:pPr>
                          <w:jc w:val="center"/>
                          <w:rPr>
                            <w:sz w:val="21"/>
                            <w:szCs w:val="21"/>
                          </w:rPr>
                        </w:pPr>
                        <w:r>
                          <w:rPr>
                            <w:rFonts w:hint="eastAsia" w:cs="仿宋_GB2312"/>
                            <w:sz w:val="21"/>
                            <w:szCs w:val="21"/>
                          </w:rPr>
                          <w:t>善后处置</w:t>
                        </w:r>
                      </w:p>
                      <w:p>
                        <w:pPr>
                          <w:jc w:val="center"/>
                          <w:rPr>
                            <w:rFonts w:cs="仿宋_GB2312"/>
                            <w:sz w:val="21"/>
                            <w:szCs w:val="21"/>
                          </w:rPr>
                        </w:pPr>
                        <w:r>
                          <w:rPr>
                            <w:rFonts w:hint="eastAsia" w:cs="仿宋_GB2312"/>
                            <w:sz w:val="21"/>
                            <w:szCs w:val="21"/>
                          </w:rPr>
                          <w:t>（配合</w:t>
                        </w:r>
                        <w:r>
                          <w:rPr>
                            <w:rFonts w:hint="eastAsia" w:cs="仿宋_GB2312"/>
                            <w:sz w:val="21"/>
                            <w:szCs w:val="21"/>
                            <w:lang w:eastAsia="zh-CN"/>
                          </w:rPr>
                          <w:t>县</w:t>
                        </w:r>
                        <w:r>
                          <w:rPr>
                            <w:rFonts w:hint="eastAsia" w:cs="仿宋_GB2312"/>
                            <w:sz w:val="21"/>
                            <w:szCs w:val="21"/>
                          </w:rPr>
                          <w:t>政府和有关部门</w:t>
                        </w:r>
                      </w:p>
                      <w:p>
                        <w:pPr>
                          <w:jc w:val="center"/>
                          <w:rPr>
                            <w:szCs w:val="21"/>
                          </w:rPr>
                        </w:pPr>
                        <w:r>
                          <w:rPr>
                            <w:rFonts w:hint="eastAsia" w:cs="仿宋_GB2312"/>
                            <w:sz w:val="18"/>
                            <w:szCs w:val="18"/>
                          </w:rPr>
                          <w:t>单位）</w:t>
                        </w:r>
                      </w:p>
                    </w:txbxContent>
                  </v:textbox>
                </v:shape>
                <v:line id="直接连接符 234" o:spid="_x0000_s1026" o:spt="20" style="position:absolute;left:2602865;top:6354445;flip:x;height:378460;width:8255;" filled="f" stroked="t" coordsize="21600,21600" o:gfxdata="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kUNcLb&#10;AAAACwEAAA8AAAAAAAAAAQAgAAAAIgAAAGRycy9kb3ducmV2LnhtbFBLAQIUABQAAAAIAIdO4kCw&#10;NnAhHQIAABIEAAAOAAAAAAAAAAEAIAAAACoBAABkcnMvZTJvRG9jLnhtbFBLBQYAAAAABgAGAFkB&#10;AAC5BQAAAAA=&#10;">
                  <v:fill on="f" focussize="0,0"/>
                  <v:stroke color="#000000" joinstyle="round" endarrow="block"/>
                  <v:imagedata o:title=""/>
                  <o:lock v:ext="edit" aspectratio="f"/>
                </v:line>
                <v:shape id="文本框 235" o:spid="_x0000_s1026" o:spt="202" type="#_x0000_t202" style="position:absolute;left:1926590;top:6724650;height:782955;width:137160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Pv&#10;uanaAAAACwEAAA8AAAAAAAAAAQAgAAAAIgAAAGRycy9kb3ducmV2LnhtbFBLAQIUABQAAAAIAIdO&#10;4kCts13rIQIAAFQEAAAOAAAAAAAAAAEAIAAAACkBAABkcnMvZTJvRG9jLnhtbFBLBQYAAAAABgAG&#10;AFkBAAC8BQAAAAA=&#10;">
                  <v:fill on="t" focussize="0,0"/>
                  <v:stroke color="#000000" joinstyle="miter"/>
                  <v:imagedata o:title=""/>
                  <o:lock v:ext="edit" aspectratio="f"/>
                  <v:textbox>
                    <w:txbxContent>
                      <w:p>
                        <w:pPr>
                          <w:jc w:val="center"/>
                          <w:rPr>
                            <w:sz w:val="21"/>
                            <w:szCs w:val="21"/>
                          </w:rPr>
                        </w:pPr>
                        <w:r>
                          <w:rPr>
                            <w:rFonts w:hint="eastAsia" w:cs="仿宋_GB2312"/>
                            <w:sz w:val="21"/>
                            <w:szCs w:val="21"/>
                          </w:rPr>
                          <w:t>调查评估</w:t>
                        </w:r>
                      </w:p>
                      <w:p>
                        <w:pPr>
                          <w:jc w:val="center"/>
                          <w:rPr>
                            <w:sz w:val="21"/>
                            <w:szCs w:val="21"/>
                          </w:rPr>
                        </w:pPr>
                        <w:r>
                          <w:rPr>
                            <w:rFonts w:hint="eastAsia" w:cs="仿宋_GB2312"/>
                            <w:sz w:val="21"/>
                            <w:szCs w:val="21"/>
                          </w:rPr>
                          <w:t>（配合</w:t>
                        </w:r>
                        <w:r>
                          <w:rPr>
                            <w:rFonts w:hint="eastAsia" w:cs="仿宋_GB2312"/>
                            <w:sz w:val="21"/>
                            <w:szCs w:val="21"/>
                            <w:lang w:eastAsia="zh-CN"/>
                          </w:rPr>
                          <w:t>县</w:t>
                        </w:r>
                        <w:r>
                          <w:rPr>
                            <w:rFonts w:hint="eastAsia" w:cs="仿宋_GB2312"/>
                            <w:sz w:val="21"/>
                            <w:szCs w:val="21"/>
                          </w:rPr>
                          <w:t>政府或市政府有关部门单位）</w:t>
                        </w:r>
                      </w:p>
                    </w:txbxContent>
                  </v:textbox>
                </v:shape>
                <v:line id="直接连接符 236" o:spid="_x0000_s1026" o:spt="20" style="position:absolute;left:3397250;top:5999480;height:635;width:220345;" filled="f" stroked="t" coordsize="21600,21600" o:gfxdata="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Nahy3AAAAAsBAAAPAAAA&#10;AAAAAAEAIAAAACIAAABkcnMvZG93bnJldi54bWxQSwECFAAUAAAACACHTuJAig1sgRECAAAHBAAA&#10;DgAAAAAAAAABACAAAAArAQAAZHJzL2Uyb0RvYy54bWxQSwUGAAAAAAYABgBZAQAArgUAAAAA&#10;">
                  <v:fill on="f" focussize="0,0"/>
                  <v:stroke color="#000000" joinstyle="round" endarrow="block"/>
                  <v:imagedata o:title=""/>
                  <o:lock v:ext="edit" aspectratio="f"/>
                </v:line>
                <v:line id="直接连接符 237" o:spid="_x0000_s1026" o:spt="20" style="position:absolute;left:2613660;top:3484245;flip:x y;height:635;width:783590;" filled="f" stroked="t" coordsize="21600,21600" o:gfxdata="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EzZXWAAAACwEAAA8A&#10;AAAAAAAAAQAgAAAAIgAAAGRycy9kb3ducmV2LnhtbFBLAQIUABQAAAAIAIdO4kC3uaNqGQIAABcE&#10;AAAOAAAAAAAAAAEAIAAAACUBAABkcnMvZTJvRG9jLnhtbFBLBQYAAAAABgAGAFkBAACwBQAAAAA=&#10;">
                  <v:fill on="f" focussize="0,0"/>
                  <v:stroke color="#000000" joinstyle="round"/>
                  <v:imagedata o:title=""/>
                  <o:lock v:ext="edit" aspectratio="f"/>
                </v:line>
                <v:shape id="文本框 238" o:spid="_x0000_s1026" o:spt="202" type="#_x0000_t202" style="position:absolute;left:0;top:4159250;height:496570;width:172466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PvuanaAAAA&#10;CwEAAA8AAAAAAAAAAQAgAAAAIgAAAGRycy9kb3ducmV2LnhtbFBLAQIUABQAAAAIAIdO4kBuQSYT&#10;GwIAAE4EAAAOAAAAAAAAAAEAIAAAACkBAABkcnMvZTJvRG9jLnhtbFBLBQYAAAAABgAGAFkBAAC2&#10;BQAAAAA=&#10;">
                  <v:fill on="t" focussize="0,0"/>
                  <v:stroke color="#000000" joinstyle="miter"/>
                  <v:imagedata o:title=""/>
                  <o:lock v:ext="edit" aspectratio="f"/>
                  <v:textbox>
                    <w:txbxContent>
                      <w:p>
                        <w:pPr>
                          <w:jc w:val="center"/>
                          <w:rPr>
                            <w:sz w:val="21"/>
                            <w:szCs w:val="21"/>
                          </w:rPr>
                        </w:pPr>
                        <w:r>
                          <w:rPr>
                            <w:rFonts w:hint="eastAsia" w:ascii="宋体" w:hAnsi="宋体" w:eastAsia="宋体" w:cs="宋体"/>
                            <w:color w:val="FF0000"/>
                            <w:sz w:val="21"/>
                            <w:szCs w:val="21"/>
                            <w:lang w:val="en-US" w:eastAsia="zh-CN"/>
                          </w:rPr>
                          <w:t>应急办</w:t>
                        </w:r>
                        <w:r>
                          <w:rPr>
                            <w:rFonts w:hint="eastAsia"/>
                            <w:sz w:val="21"/>
                            <w:szCs w:val="21"/>
                          </w:rPr>
                          <w:t>处置程序</w:t>
                        </w:r>
                      </w:p>
                      <w:p>
                        <w:pPr>
                          <w:jc w:val="center"/>
                          <w:rPr>
                            <w:sz w:val="24"/>
                          </w:rPr>
                        </w:pPr>
                        <w:r>
                          <w:rPr>
                            <w:rFonts w:hint="eastAsia"/>
                            <w:sz w:val="21"/>
                            <w:szCs w:val="21"/>
                          </w:rPr>
                          <w:t>（值班人员立即报告）</w:t>
                        </w:r>
                      </w:p>
                      <w:p>
                        <w:pPr>
                          <w:rPr>
                            <w:sz w:val="24"/>
                          </w:rPr>
                        </w:pPr>
                      </w:p>
                    </w:txbxContent>
                  </v:textbox>
                </v:shape>
                <v:shape id="文本框 239" o:spid="_x0000_s1026" o:spt="202" type="#_x0000_t202" style="position:absolute;left:453390;top:7248525;height:297180;width:91440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5&#10;qdoAAAALAQAADwAAAAAAAAABACAAAAAiAAAAZHJzL2Rvd25yZXYueG1sUEsBAhQAFAAAAAgAh07i&#10;QOrSEbYgAgAAUgQAAA4AAAAAAAAAAQAgAAAAKQEAAGRycy9lMm9Eb2MueG1sUEsFBgAAAAAGAAYA&#10;WQEAALsFAAAAAA==&#10;">
                  <v:fill on="t" focussize="0,0"/>
                  <v:stroke color="#000000" joinstyle="miter"/>
                  <v:imagedata o:title=""/>
                  <o:lock v:ext="edit" aspectratio="f"/>
                  <v:textbox>
                    <w:txbxContent>
                      <w:p>
                        <w:pPr>
                          <w:jc w:val="center"/>
                          <w:rPr>
                            <w:szCs w:val="21"/>
                          </w:rPr>
                        </w:pPr>
                        <w:r>
                          <w:rPr>
                            <w:rFonts w:hint="eastAsia"/>
                            <w:szCs w:val="21"/>
                            <w:lang w:eastAsia="zh-CN"/>
                          </w:rPr>
                          <w:t>县</w:t>
                        </w:r>
                        <w:r>
                          <w:rPr>
                            <w:rFonts w:hint="eastAsia"/>
                            <w:szCs w:val="21"/>
                          </w:rPr>
                          <w:t xml:space="preserve"> 长</w:t>
                        </w:r>
                      </w:p>
                    </w:txbxContent>
                  </v:textbox>
                </v:shape>
                <v:shape id="文本框 240" o:spid="_x0000_s1026" o:spt="202" type="#_x0000_t202" style="position:absolute;left:5715;top:6275070;height:495300;width:901700;" fillcolor="#FFFFFF" filled="t" stroked="t" coordsize="21600,21600" o:gfxdata="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Gm/v9oAAAALAQAADwAAAAAAAAABACAAAAAiAAAAZHJzL2Rvd25yZXYueG1sUEsBAhQA&#10;FAAAAAgAh07iQI9ed7UpAgAAdAQAAA4AAAAAAAAAAQAgAAAAKQEAAGRycy9lMm9Eb2MueG1sUEsF&#10;BgAAAAAGAAYAWQEAAMQFAAAAAA==&#10;">
                  <v:fill on="t" focussize="0,0"/>
                  <v:stroke color="#000000" joinstyle="miter"/>
                  <v:imagedata o:title=""/>
                  <o:lock v:ext="edit" aspectratio="f"/>
                  <v:textbox inset="0mm,0mm,0mm,0mm">
                    <w:txbxContent>
                      <w:p>
                        <w:pPr>
                          <w:jc w:val="center"/>
                          <w:rPr>
                            <w:rFonts w:hint="eastAsia" w:eastAsiaTheme="minorEastAsia"/>
                            <w:szCs w:val="21"/>
                            <w:lang w:eastAsia="zh-CN"/>
                          </w:rPr>
                        </w:pPr>
                        <w:r>
                          <w:rPr>
                            <w:rFonts w:hint="eastAsia"/>
                            <w:color w:val="FF0000"/>
                            <w:szCs w:val="21"/>
                            <w:lang w:eastAsia="zh-CN"/>
                          </w:rPr>
                          <w:t>县、</w:t>
                        </w:r>
                        <w:r>
                          <w:rPr>
                            <w:rFonts w:hint="eastAsia"/>
                            <w:color w:val="FF0000"/>
                            <w:szCs w:val="21"/>
                          </w:rPr>
                          <w:t>市应急</w:t>
                        </w:r>
                        <w:r>
                          <w:rPr>
                            <w:rFonts w:hint="eastAsia"/>
                            <w:color w:val="FF0000"/>
                            <w:szCs w:val="21"/>
                            <w:lang w:eastAsia="zh-CN"/>
                          </w:rPr>
                          <w:t>管理局领导</w:t>
                        </w:r>
                      </w:p>
                    </w:txbxContent>
                  </v:textbox>
                </v:shape>
                <v:shape id="文本框 241" o:spid="_x0000_s1026" o:spt="202" type="#_x0000_t202" style="position:absolute;left:44450;top:5335270;height:382270;width:845185;"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5qdoA&#10;AAALAQAADwAAAAAAAAABACAAAAAiAAAAZHJzL2Rvd25yZXYueG1sUEsBAhQAFAAAAAgAh07iQGmR&#10;VugdAgAAUQQAAA4AAAAAAAAAAQAgAAAAKQEAAGRycy9lMm9Eb2MueG1sUEsFBgAAAAAGAAYAWQEA&#10;ALgFAAAAAA==&#10;">
                  <v:fill on="t" focussize="0,0"/>
                  <v:stroke color="#000000" joinstyle="miter"/>
                  <v:imagedata o:title=""/>
                  <o:lock v:ext="edit" aspectratio="f"/>
                  <v:textbox>
                    <w:txbxContent>
                      <w:p>
                        <w:pPr>
                          <w:jc w:val="center"/>
                          <w:rPr>
                            <w:szCs w:val="21"/>
                          </w:rPr>
                        </w:pPr>
                        <w:r>
                          <w:rPr>
                            <w:rFonts w:hint="eastAsia"/>
                            <w:szCs w:val="21"/>
                          </w:rPr>
                          <w:t>分管领导</w:t>
                        </w:r>
                      </w:p>
                    </w:txbxContent>
                  </v:textbox>
                </v:shape>
                <v:line id="直接连接符 242" o:spid="_x0000_s1026" o:spt="20" style="position:absolute;left:450850;top:6776720;height:458470;width:497840;" filled="f" stroked="t" coordsize="21600,21600" o:gfxdata="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M1qHLcAAAACwEAAA8AAAAAAAAAAQAgAAAAIgAAAGRycy9kb3ducmV2LnhtbFBLAQIUABQAAAAI&#10;AIdO4kARXzr1IgIAADEEAAAOAAAAAAAAAAEAIAAAACsBAABkcnMvZTJvRG9jLnhtbFBLBQYAAAAA&#10;BgAGAFkBAAC/BQAAAAA=&#10;">
                  <v:fill on="f" focussize="0,0"/>
                  <v:stroke color="#000000" joinstyle="round" endarrow="block"/>
                  <v:imagedata o:title=""/>
                  <o:lock v:ext="edit" aspectratio="f"/>
                </v:line>
                <v:line id="直接连接符 243" o:spid="_x0000_s1026" o:spt="20" style="position:absolute;left:464820;top:4655820;flip:x;height:679450;width:397510;" filled="f" stroked="t" coordsize="21600,21600" o:gfxdata="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RQ1wtsAAAALAQAADwAAAAAAAAABACAAAAAiAAAAZHJzL2Rvd25yZXYueG1sUEsB&#10;AhQAFAAAAAgAh07iQKVrI1krAgAAOwQAAA4AAAAAAAAAAQAgAAAAKgEAAGRycy9lMm9Eb2MueG1s&#10;UEsFBgAAAAAGAAYAWQEAAMcFAAAAAA==&#10;">
                  <v:fill on="f" focussize="0,0"/>
                  <v:stroke color="#000000" joinstyle="round" endarrow="block"/>
                  <v:imagedata o:title=""/>
                  <o:lock v:ext="edit" aspectratio="f"/>
                </v:line>
                <v:line id="直接连接符 244" o:spid="_x0000_s1026" o:spt="20" style="position:absolute;left:573405;top:5805170;flip:x;height:464185;width:815975;" filled="f" stroked="t" coordsize="21600,21600" o:gfxdata="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kUNcLbAAAACwEAAA8AAAAAAAAAAQAgAAAAIgAAAGRycy9kb3ducmV2LnhtbFBLAQIU&#10;ABQAAAAIAIdO4kAP2aOXKQIAADoEAAAOAAAAAAAAAAEAIAAAACoBAABkcnMvZTJvRG9jLnhtbFBL&#10;BQYAAAAABgAGAFkBAADFBQAAAAA=&#10;">
                  <v:fill on="f" focussize="0,0"/>
                  <v:stroke color="#000000" joinstyle="round" endarrow="block"/>
                  <v:imagedata o:title=""/>
                  <o:lock v:ext="edit" aspectratio="f"/>
                </v:line>
                <v:line id="直接连接符 245" o:spid="_x0000_s1026" o:spt="20" style="position:absolute;left:1394460;top:5806440;height:579755;width:100330;" filled="f" stroked="t" coordsize="21600,21600" o:gfxdata="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zWoctwAAAALAQAADwAAAAAAAAABACAAAAAiAAAAZHJzL2Rvd25yZXYueG1sUEsBAhQAFAAA&#10;AAgAh07iQLOZyXAkAgAAMwQAAA4AAAAAAAAAAQAgAAAAKwEAAGRycy9lMm9Eb2MueG1sUEsFBgAA&#10;AAAGAAYAWQEAAMEFAAAAAA==&#10;">
                  <v:fill on="f" focussize="0,0"/>
                  <v:stroke color="#000000" joinstyle="round" endarrow="block"/>
                  <v:imagedata o:title=""/>
                  <o:lock v:ext="edit" aspectratio="f"/>
                </v:line>
                <v:line id="直接连接符 246" o:spid="_x0000_s1026" o:spt="20" style="position:absolute;left:957580;top:6690995;flip:x;height:530860;width:537210;" filled="f" stroked="t" coordsize="21600,21600" o:gfxdata="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FDXC2wAAAAsBAAAPAAAAAAAAAAEAIAAAACIAAABkcnMvZG93bnJldi54bWxQ&#10;SwECFAAUAAAACACHTuJAO25Nay0CAAA6BAAADgAAAAAAAAABACAAAAAqAQAAZHJzL2Uyb0RvYy54&#10;bWxQSwUGAAAAAAYABgBZAQAAyQUAAAAA&#10;">
                  <v:fill on="f" focussize="0,0"/>
                  <v:stroke color="#000000" joinstyle="round" endarrow="block"/>
                  <v:imagedata o:title=""/>
                  <o:lock v:ext="edit" aspectratio="f"/>
                </v:line>
                <v:shape id="文本框 247" o:spid="_x0000_s1026" o:spt="202" type="#_x0000_t202" style="position:absolute;left:3606165;top:4570730;height:2853690;width:2178050;" fillcolor="#FFFFFF" filled="t" stroked="t" coordsize="21600,21600" o:gfxdata="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77mp2gAAAAsBAAAPAAAAAAAAAAEAIAAAACIAAABkcnMvZG93bnJldi54bWxQSwECFAAUAAAACACH&#10;TuJAgoTEESICAABVBAAADgAAAAAAAAABACAAAAApAQAAZHJzL2Uyb0RvYy54bWxQSwUGAAAAAAYA&#10;BgBZAQAAvQUAAAAA&#10;">
                  <v:fill on="t" focussize="0,0"/>
                  <v:stroke color="#000000" joinstyle="miter"/>
                  <v:imagedata o:title=""/>
                  <o:lock v:ext="edit" aspectratio="f"/>
                  <v:textbox>
                    <w:txbxContent>
                      <w:p>
                        <w:pPr>
                          <w:jc w:val="center"/>
                          <w:rPr>
                            <w:sz w:val="21"/>
                            <w:szCs w:val="21"/>
                          </w:rPr>
                        </w:pPr>
                        <w:r>
                          <w:rPr>
                            <w:rFonts w:hint="eastAsia"/>
                            <w:sz w:val="21"/>
                            <w:szCs w:val="21"/>
                          </w:rPr>
                          <w:t>应急联动启动程序</w:t>
                        </w:r>
                      </w:p>
                      <w:p>
                        <w:pPr>
                          <w:jc w:val="center"/>
                          <w:rPr>
                            <w:sz w:val="21"/>
                            <w:szCs w:val="21"/>
                          </w:rPr>
                        </w:pPr>
                        <w:r>
                          <w:rPr>
                            <w:rFonts w:hint="eastAsia"/>
                            <w:sz w:val="21"/>
                            <w:szCs w:val="21"/>
                          </w:rPr>
                          <w:t>通报相关部门</w:t>
                        </w:r>
                      </w:p>
                      <w:p>
                        <w:pPr>
                          <w:jc w:val="center"/>
                          <w:rPr>
                            <w:sz w:val="21"/>
                            <w:szCs w:val="21"/>
                          </w:rPr>
                        </w:pPr>
                        <w:r>
                          <w:rPr>
                            <w:rFonts w:hint="eastAsia"/>
                            <w:sz w:val="21"/>
                            <w:szCs w:val="21"/>
                          </w:rPr>
                          <w:t>领导小组成员</w:t>
                        </w:r>
                      </w:p>
                      <w:p>
                        <w:pPr>
                          <w:jc w:val="center"/>
                          <w:rPr>
                            <w:rFonts w:hint="eastAsia"/>
                            <w:sz w:val="21"/>
                            <w:szCs w:val="21"/>
                          </w:rPr>
                        </w:pPr>
                        <w:r>
                          <w:rPr>
                            <w:rFonts w:hint="eastAsia"/>
                            <w:sz w:val="21"/>
                            <w:szCs w:val="21"/>
                          </w:rPr>
                          <w:t>各专业应急指挥部成员</w:t>
                        </w:r>
                      </w:p>
                      <w:p>
                        <w:pPr>
                          <w:jc w:val="center"/>
                          <w:rPr>
                            <w:rFonts w:hint="eastAsia"/>
                            <w:sz w:val="21"/>
                            <w:szCs w:val="21"/>
                            <w:lang w:val="en-US" w:eastAsia="zh-CN"/>
                          </w:rPr>
                        </w:pPr>
                        <w:r>
                          <w:rPr>
                            <w:rFonts w:hint="eastAsia"/>
                            <w:sz w:val="21"/>
                            <w:szCs w:val="21"/>
                            <w:lang w:val="en-US" w:eastAsia="zh-CN"/>
                          </w:rPr>
                          <w:t>（1）治安维护组</w:t>
                        </w:r>
                      </w:p>
                      <w:p>
                        <w:pPr>
                          <w:jc w:val="center"/>
                          <w:rPr>
                            <w:rFonts w:hint="eastAsia"/>
                            <w:sz w:val="21"/>
                            <w:szCs w:val="21"/>
                            <w:lang w:val="en-US" w:eastAsia="zh-CN"/>
                          </w:rPr>
                        </w:pPr>
                        <w:r>
                          <w:rPr>
                            <w:rFonts w:hint="eastAsia"/>
                            <w:sz w:val="21"/>
                            <w:szCs w:val="21"/>
                            <w:lang w:val="en-US" w:eastAsia="zh-CN"/>
                          </w:rPr>
                          <w:t>（2）抢险救援组</w:t>
                        </w:r>
                      </w:p>
                      <w:p>
                        <w:pPr>
                          <w:jc w:val="center"/>
                          <w:rPr>
                            <w:rFonts w:hint="eastAsia"/>
                            <w:sz w:val="21"/>
                            <w:szCs w:val="21"/>
                            <w:lang w:val="en-US" w:eastAsia="zh-CN"/>
                          </w:rPr>
                        </w:pPr>
                        <w:r>
                          <w:rPr>
                            <w:rFonts w:hint="eastAsia"/>
                            <w:sz w:val="21"/>
                            <w:szCs w:val="21"/>
                            <w:lang w:val="en-US" w:eastAsia="zh-CN"/>
                          </w:rPr>
                          <w:t>（3）医疗卫生组</w:t>
                        </w:r>
                      </w:p>
                      <w:p>
                        <w:pPr>
                          <w:jc w:val="center"/>
                          <w:rPr>
                            <w:rFonts w:hint="eastAsia"/>
                            <w:sz w:val="21"/>
                            <w:szCs w:val="21"/>
                          </w:rPr>
                        </w:pPr>
                        <w:r>
                          <w:rPr>
                            <w:rFonts w:hint="eastAsia"/>
                            <w:sz w:val="21"/>
                            <w:szCs w:val="21"/>
                            <w:lang w:val="en-US" w:eastAsia="zh-CN"/>
                          </w:rPr>
                          <w:t>（4）技术保障</w:t>
                        </w:r>
                        <w:r>
                          <w:rPr>
                            <w:rFonts w:hint="eastAsia"/>
                            <w:sz w:val="21"/>
                            <w:szCs w:val="21"/>
                          </w:rPr>
                          <w:t>组</w:t>
                        </w:r>
                      </w:p>
                      <w:p>
                        <w:pPr>
                          <w:jc w:val="center"/>
                          <w:rPr>
                            <w:rFonts w:hint="eastAsia"/>
                            <w:sz w:val="21"/>
                            <w:szCs w:val="21"/>
                          </w:rPr>
                        </w:pPr>
                        <w:r>
                          <w:rPr>
                            <w:rFonts w:hint="eastAsia"/>
                            <w:sz w:val="21"/>
                            <w:szCs w:val="21"/>
                          </w:rPr>
                          <w:t>（</w:t>
                        </w:r>
                        <w:r>
                          <w:rPr>
                            <w:rFonts w:hint="eastAsia"/>
                            <w:sz w:val="21"/>
                            <w:szCs w:val="21"/>
                            <w:lang w:val="en-US" w:eastAsia="zh-CN"/>
                          </w:rPr>
                          <w:t>5</w:t>
                        </w:r>
                        <w:r>
                          <w:rPr>
                            <w:rFonts w:hint="eastAsia"/>
                            <w:sz w:val="21"/>
                            <w:szCs w:val="21"/>
                          </w:rPr>
                          <w:t>）</w:t>
                        </w:r>
                        <w:r>
                          <w:rPr>
                            <w:rFonts w:hint="eastAsia"/>
                            <w:sz w:val="21"/>
                            <w:szCs w:val="21"/>
                            <w:lang w:eastAsia="zh-CN"/>
                          </w:rPr>
                          <w:t>后勤保障</w:t>
                        </w:r>
                        <w:r>
                          <w:rPr>
                            <w:rFonts w:hint="eastAsia"/>
                            <w:sz w:val="21"/>
                            <w:szCs w:val="21"/>
                          </w:rPr>
                          <w:t>组</w:t>
                        </w:r>
                      </w:p>
                      <w:p>
                        <w:pPr>
                          <w:jc w:val="center"/>
                          <w:rPr>
                            <w:rFonts w:hint="eastAsia"/>
                            <w:sz w:val="21"/>
                            <w:szCs w:val="21"/>
                          </w:rPr>
                        </w:pPr>
                        <w:r>
                          <w:rPr>
                            <w:rFonts w:hint="eastAsia"/>
                            <w:sz w:val="21"/>
                            <w:szCs w:val="21"/>
                          </w:rPr>
                          <w:t>（</w:t>
                        </w:r>
                        <w:r>
                          <w:rPr>
                            <w:rFonts w:hint="eastAsia"/>
                            <w:sz w:val="21"/>
                            <w:szCs w:val="21"/>
                            <w:lang w:val="en-US" w:eastAsia="zh-CN"/>
                          </w:rPr>
                          <w:t>6</w:t>
                        </w:r>
                        <w:r>
                          <w:rPr>
                            <w:rFonts w:hint="eastAsia"/>
                            <w:sz w:val="21"/>
                            <w:szCs w:val="21"/>
                          </w:rPr>
                          <w:t>）</w:t>
                        </w:r>
                        <w:r>
                          <w:rPr>
                            <w:rFonts w:hint="eastAsia"/>
                            <w:sz w:val="21"/>
                            <w:szCs w:val="21"/>
                            <w:lang w:eastAsia="zh-CN"/>
                          </w:rPr>
                          <w:t>新闻工作组</w:t>
                        </w:r>
                      </w:p>
                      <w:p>
                        <w:pPr>
                          <w:jc w:val="center"/>
                          <w:rPr>
                            <w:rFonts w:hint="eastAsia"/>
                            <w:sz w:val="24"/>
                          </w:rPr>
                        </w:pPr>
                        <w:r>
                          <w:rPr>
                            <w:rFonts w:hint="eastAsia"/>
                            <w:sz w:val="21"/>
                            <w:szCs w:val="21"/>
                          </w:rPr>
                          <w:t>（</w:t>
                        </w:r>
                        <w:r>
                          <w:rPr>
                            <w:rFonts w:hint="eastAsia"/>
                            <w:sz w:val="21"/>
                            <w:szCs w:val="21"/>
                            <w:lang w:val="en-US" w:eastAsia="zh-CN"/>
                          </w:rPr>
                          <w:t>7</w:t>
                        </w:r>
                        <w:r>
                          <w:rPr>
                            <w:rFonts w:hint="eastAsia"/>
                            <w:sz w:val="21"/>
                            <w:szCs w:val="21"/>
                          </w:rPr>
                          <w:t>）</w:t>
                        </w:r>
                        <w:r>
                          <w:rPr>
                            <w:rFonts w:hint="eastAsia"/>
                            <w:sz w:val="21"/>
                            <w:szCs w:val="21"/>
                            <w:lang w:eastAsia="zh-CN"/>
                          </w:rPr>
                          <w:t>善后处理</w:t>
                        </w:r>
                        <w:r>
                          <w:rPr>
                            <w:rFonts w:hint="eastAsia"/>
                            <w:sz w:val="21"/>
                            <w:szCs w:val="21"/>
                          </w:rPr>
                          <w:t>组</w:t>
                        </w:r>
                      </w:p>
                      <w:p>
                        <w:pPr>
                          <w:pStyle w:val="18"/>
                          <w:ind w:firstLine="643"/>
                        </w:pPr>
                      </w:p>
                    </w:txbxContent>
                  </v:textbox>
                </v:shape>
                <v:group id="组合 308" o:spid="_x0000_s1026" o:spt="203" style="position:absolute;left:1482090;top:285750;height:1102360;width:2692400;" coordorigin="3336,4256" coordsize="2723,988" o:gfxdata="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zdbHdsAAAALAQAADwAAAAAAAAABACAA&#10;AAAiAAAAZHJzL2Rvd25yZXYueG1sUEsBAhQAFAAAAAgAh07iQAvIaUPuAgAAHwcAAA4AAAAAAAAA&#10;AQAgAAAAKgEAAGRycy9lMm9Eb2MueG1sUEsFBgAAAAAGAAYAWQEAAIoGAAAAAA==&#10;">
                  <o:lock v:ext="edit" aspectratio="f"/>
                  <v:shape id="爆炸形 1 68" o:spid="_x0000_s1026" o:spt="71" type="#_x0000_t71" style="position:absolute;left:3336;top:4256;height:988;width:2723;" fillcolor="#FFFFFF" filled="t" stroked="t" coordsize="21600,21600" o:gfxdata="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Ti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shape>
                  <v:shape id="文本框 69" o:spid="_x0000_s1026" o:spt="202" type="#_x0000_t202" style="position:absolute;left:3563;top:4623;height:331;width:2017;" filled="f" stroked="f" coordsize="21600,21600"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v:fill on="f" focussize="0,0"/>
                    <v:stroke on="f" joinstyle="miter"/>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特大、重大、较大、一般</w:t>
                          </w:r>
                        </w:p>
                        <w:p>
                          <w:pPr>
                            <w:jc w:val="center"/>
                          </w:pPr>
                        </w:p>
                      </w:txbxContent>
                    </v:textbox>
                  </v:shape>
                </v:group>
                <v:group id="组合 311" o:spid="_x0000_s1026" o:spt="203" style="position:absolute;left:1640205;top:2433955;height:850900;width:2108200;" coordorigin="4324,6472" coordsize="3317,1077" o:gfxdata="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zdbHdsAAAALAQAADwAAAAAAAAABACAAAAAiAAAA&#10;ZHJzL2Rvd25yZXYueG1sUEsBAhQAFAAAAAgAh07iQOqG1tnoAgAAXQcAAA4AAAAAAAAAAQAgAAAA&#10;KgEAAGRycy9lMm9Eb2MueG1sUEsFBgAAAAAGAAYAWQEAAIQGAAAAAA==&#10;">
                  <o:lock v:ext="edit" aspectratio="f"/>
                  <v:shape id="AutoShape 51" o:spid="_x0000_s1026" o:spt="4" type="#_x0000_t4" style="position:absolute;left:4324;top:6472;height:1077;width:3116;" fillcolor="#FFFFFF" filled="t" stroked="t" coordsize="21600,21600" o:gfxdata="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8J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shape>
                  <v:shape id="Text Box 52" o:spid="_x0000_s1026" o:spt="202" type="#_x0000_t202" style="position:absolute;left:4361;top:6731;height:694;width:3280;" fillcolor="#FFFFFF" filled="t" stroked="f" coordsize="21600,21600" o:gfxdata="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9phe/&#10;AAAA3AAAAA8AAAAAAAAAAQAgAAAAIgAAAGRycy9kb3ducmV2LnhtbFBLAQIUABQAAAAIAIdO4kAz&#10;LwWeOwAAADkAAAAQAAAAAAAAAAEAIAAAAA4BAABkcnMvc2hhcGV4bWwueG1sUEsFBgAAAAAGAAYA&#10;WwEAALgDAAAAAA==&#10;">
                    <v:fill on="t" opacity="0f" focussize="0,0"/>
                    <v:stroke on="f" joinstyle="miter"/>
                    <v:imagedata o:title=""/>
                    <o:lock v:ext="edit" aspectratio="f"/>
                    <v:textbox>
                      <w:txbxContent>
                        <w:p>
                          <w:pPr>
                            <w:jc w:val="center"/>
                            <w:rPr>
                              <w:rFonts w:hint="eastAsia" w:cs="仿宋_GB2312"/>
                              <w:sz w:val="21"/>
                              <w:szCs w:val="21"/>
                            </w:rPr>
                          </w:pPr>
                          <w:r>
                            <w:rPr>
                              <w:rFonts w:hint="eastAsia" w:cs="仿宋_GB2312"/>
                              <w:sz w:val="21"/>
                              <w:szCs w:val="21"/>
                            </w:rPr>
                            <w:t>信息报告、先期处置</w:t>
                          </w:r>
                        </w:p>
                        <w:p>
                          <w:pPr>
                            <w:jc w:val="center"/>
                            <w:rPr>
                              <w:rFonts w:hint="eastAsia" w:cs="仿宋_GB2312"/>
                              <w:sz w:val="21"/>
                              <w:szCs w:val="21"/>
                            </w:rPr>
                          </w:pPr>
                          <w:r>
                            <w:rPr>
                              <w:rFonts w:hint="eastAsia" w:cs="仿宋_GB2312"/>
                              <w:sz w:val="21"/>
                              <w:szCs w:val="21"/>
                            </w:rPr>
                            <w:t>（</w:t>
                          </w:r>
                          <w:r>
                            <w:rPr>
                              <w:rFonts w:hint="eastAsia" w:cs="仿宋_GB2312"/>
                              <w:color w:val="FF0000"/>
                              <w:sz w:val="21"/>
                              <w:szCs w:val="21"/>
                              <w:lang w:eastAsia="zh-CN"/>
                            </w:rPr>
                            <w:t>应急值班室</w:t>
                          </w:r>
                          <w:r>
                            <w:rPr>
                              <w:rFonts w:hint="eastAsia" w:cs="仿宋_GB2312"/>
                              <w:sz w:val="21"/>
                              <w:szCs w:val="21"/>
                            </w:rPr>
                            <w:t>）</w:t>
                          </w:r>
                        </w:p>
                      </w:txbxContent>
                    </v:textbox>
                  </v:shape>
                </v:group>
                <w10:wrap type="topAndBottom"/>
              </v:group>
            </w:pict>
          </mc:Fallback>
        </mc:AlternateContent>
      </w:r>
      <w:r>
        <w:rPr>
          <w:rFonts w:hint="eastAsia" w:ascii="Times New Roman" w:hAnsi="Times New Roman" w:eastAsiaTheme="majorEastAsia" w:cstheme="majorEastAsia"/>
          <w:b/>
          <w:bCs/>
          <w:color w:val="auto"/>
          <w:kern w:val="0"/>
          <w:sz w:val="28"/>
          <w:szCs w:val="28"/>
          <w:lang w:val="en-US" w:eastAsia="zh-CN"/>
        </w:rPr>
        <w:fldChar w:fldCharType="end"/>
      </w:r>
    </w:p>
    <w:tbl>
      <w:tblPr>
        <w:tblStyle w:val="21"/>
        <w:tblpPr w:leftFromText="180" w:rightFromText="180" w:vertAnchor="text" w:horzAnchor="page" w:tblpX="1949" w:tblpY="943"/>
        <w:tblOverlap w:val="never"/>
        <w:tblW w:w="8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6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2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eastAsia="zh-CN"/>
              </w:rPr>
              <w:t>序号</w:t>
            </w:r>
          </w:p>
        </w:tc>
        <w:tc>
          <w:tcPr>
            <w:tcW w:w="692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预案名称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pStyle w:val="17"/>
              <w:snapToGrid w:val="0"/>
              <w:spacing w:before="0" w:beforeAutospacing="0" w:after="0" w:afterAutospacing="0" w:line="400" w:lineRule="exact"/>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sz w:val="21"/>
                <w:szCs w:val="21"/>
                <w:lang w:eastAsia="zh-CN"/>
              </w:rPr>
              <w:t>防汛抗旱应急预案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rPr>
              <w:t>危险化学品事故</w:t>
            </w:r>
            <w:r>
              <w:rPr>
                <w:rFonts w:hint="eastAsia" w:ascii="Times New Roman" w:hAnsi="Times New Roman" w:eastAsia="宋体" w:cs="宋体"/>
                <w:color w:val="auto"/>
                <w:sz w:val="21"/>
                <w:szCs w:val="21"/>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rPr>
              <w:t>工贸行业事故</w:t>
            </w:r>
            <w:r>
              <w:rPr>
                <w:rFonts w:hint="eastAsia" w:ascii="Times New Roman" w:hAnsi="Times New Roman" w:eastAsia="宋体" w:cs="宋体"/>
                <w:color w:val="auto"/>
                <w:sz w:val="21"/>
                <w:szCs w:val="21"/>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rPr>
              <w:t>烟花爆竹事故</w:t>
            </w:r>
            <w:r>
              <w:rPr>
                <w:rFonts w:hint="eastAsia" w:ascii="Times New Roman" w:hAnsi="Times New Roman" w:eastAsia="宋体" w:cs="宋体"/>
                <w:color w:val="auto"/>
                <w:sz w:val="21"/>
                <w:szCs w:val="21"/>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rPr>
              <w:t>火灾事故</w:t>
            </w:r>
            <w:r>
              <w:rPr>
                <w:rFonts w:hint="eastAsia" w:ascii="Times New Roman" w:hAnsi="Times New Roman" w:eastAsia="宋体" w:cs="宋体"/>
                <w:color w:val="auto"/>
                <w:sz w:val="21"/>
                <w:szCs w:val="21"/>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rPr>
              <w:t>道路交通事故</w:t>
            </w:r>
            <w:r>
              <w:rPr>
                <w:rFonts w:hint="eastAsia" w:ascii="Times New Roman" w:hAnsi="Times New Roman" w:eastAsia="宋体" w:cs="宋体"/>
                <w:color w:val="auto"/>
                <w:sz w:val="21"/>
                <w:szCs w:val="21"/>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rPr>
              <w:t>建设工程事故</w:t>
            </w:r>
            <w:r>
              <w:rPr>
                <w:rFonts w:hint="eastAsia" w:ascii="Times New Roman" w:hAnsi="Times New Roman" w:eastAsia="宋体" w:cs="宋体"/>
                <w:color w:val="auto"/>
                <w:sz w:val="21"/>
                <w:szCs w:val="21"/>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rPr>
              <w:t>城镇燃气事故</w:t>
            </w:r>
            <w:r>
              <w:rPr>
                <w:rFonts w:hint="eastAsia" w:ascii="Times New Roman" w:hAnsi="Times New Roman" w:eastAsia="宋体" w:cs="宋体"/>
                <w:color w:val="auto"/>
                <w:sz w:val="21"/>
                <w:szCs w:val="21"/>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rPr>
              <w:t>大面积停电事件</w:t>
            </w:r>
            <w:r>
              <w:rPr>
                <w:rFonts w:hint="eastAsia" w:ascii="Times New Roman" w:hAnsi="Times New Roman" w:eastAsia="宋体" w:cs="宋体"/>
                <w:color w:val="auto"/>
                <w:sz w:val="21"/>
                <w:szCs w:val="21"/>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学校突发事件应急预案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lang w:val="en-US" w:eastAsia="zh-CN" w:bidi="ar-SA"/>
              </w:rPr>
              <w:t>敬老院突发事件应急预案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公共场所突发事件应急预案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bookmarkStart w:id="127" w:name="_Toc13612"/>
          </w:p>
        </w:tc>
        <w:tc>
          <w:tcPr>
            <w:tcW w:w="6920" w:type="dxa"/>
            <w:noWrap w:val="0"/>
            <w:vAlign w:val="center"/>
          </w:tcPr>
          <w:p>
            <w:pPr>
              <w:spacing w:line="40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一氧化碳事故应急救援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9"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宋体"/>
                <w:color w:val="auto"/>
                <w:sz w:val="21"/>
                <w:szCs w:val="21"/>
              </w:rPr>
            </w:pPr>
          </w:p>
        </w:tc>
        <w:tc>
          <w:tcPr>
            <w:tcW w:w="6920" w:type="dxa"/>
            <w:noWrap w:val="0"/>
            <w:vAlign w:val="center"/>
          </w:tcPr>
          <w:p>
            <w:pPr>
              <w:spacing w:line="400" w:lineRule="exact"/>
              <w:jc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雨雪冰冻灾害事故应急预案</w:t>
            </w:r>
          </w:p>
        </w:tc>
      </w:tr>
    </w:tbl>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rightChars="0"/>
        <w:jc w:val="both"/>
        <w:textAlignment w:val="auto"/>
        <w:outlineLvl w:val="1"/>
        <w:rPr>
          <w:rFonts w:hint="eastAsia" w:ascii="Times New Roman" w:hAnsi="Times New Roman" w:eastAsiaTheme="majorEastAsia" w:cstheme="majorEastAsia"/>
          <w:b/>
          <w:bCs/>
          <w:color w:val="auto"/>
          <w:kern w:val="0"/>
          <w:sz w:val="28"/>
          <w:szCs w:val="28"/>
          <w:lang w:val="en-US" w:eastAsia="zh-CN"/>
        </w:rPr>
      </w:pPr>
      <w:r>
        <w:rPr>
          <w:rFonts w:hint="eastAsia" w:ascii="Times New Roman" w:hAnsi="Times New Roman" w:eastAsiaTheme="majorEastAsia" w:cstheme="majorEastAsia"/>
          <w:b/>
          <w:bCs/>
          <w:color w:val="auto"/>
          <w:kern w:val="0"/>
          <w:sz w:val="28"/>
          <w:szCs w:val="28"/>
          <w:lang w:val="en-US" w:eastAsia="zh-CN"/>
        </w:rPr>
        <w:fldChar w:fldCharType="begin"/>
      </w:r>
      <w:r>
        <w:rPr>
          <w:rFonts w:hint="eastAsia" w:ascii="Times New Roman" w:hAnsi="Times New Roman" w:eastAsiaTheme="majorEastAsia" w:cstheme="majorEastAsia"/>
          <w:b/>
          <w:bCs/>
          <w:color w:val="auto"/>
          <w:kern w:val="0"/>
          <w:sz w:val="28"/>
          <w:szCs w:val="28"/>
          <w:lang w:val="en-US" w:eastAsia="zh-CN"/>
        </w:rPr>
        <w:instrText xml:space="preserve"> HYPERLINK "http://www.xintai.gov.cn/module/download/downfile.jsp?classid=-1&amp;filename=1904261408196971334.doc" </w:instrText>
      </w:r>
      <w:r>
        <w:rPr>
          <w:rFonts w:hint="eastAsia" w:ascii="Times New Roman" w:hAnsi="Times New Roman" w:eastAsiaTheme="majorEastAsia" w:cstheme="majorEastAsia"/>
          <w:b/>
          <w:bCs/>
          <w:color w:val="auto"/>
          <w:kern w:val="0"/>
          <w:sz w:val="28"/>
          <w:szCs w:val="28"/>
          <w:lang w:val="en-US" w:eastAsia="zh-CN"/>
        </w:rPr>
        <w:fldChar w:fldCharType="separate"/>
      </w:r>
      <w:r>
        <w:rPr>
          <w:rFonts w:hint="eastAsia" w:ascii="Times New Roman" w:hAnsi="Times New Roman" w:eastAsiaTheme="majorEastAsia" w:cstheme="majorEastAsia"/>
          <w:b/>
          <w:bCs/>
          <w:color w:val="auto"/>
          <w:kern w:val="0"/>
          <w:sz w:val="28"/>
          <w:szCs w:val="28"/>
          <w:lang w:val="en-US" w:eastAsia="zh-CN"/>
        </w:rPr>
        <w:t>9.3专项应急预案目录</w:t>
      </w:r>
      <w:r>
        <w:rPr>
          <w:rFonts w:hint="eastAsia" w:ascii="Times New Roman" w:hAnsi="Times New Roman" w:eastAsiaTheme="majorEastAsia" w:cstheme="majorEastAsia"/>
          <w:b/>
          <w:bCs/>
          <w:color w:val="auto"/>
          <w:kern w:val="0"/>
          <w:sz w:val="28"/>
          <w:szCs w:val="28"/>
          <w:lang w:val="en-US" w:eastAsia="zh-CN"/>
        </w:rPr>
        <w:fldChar w:fldCharType="end"/>
      </w:r>
      <w:bookmarkEnd w:id="127"/>
    </w:p>
    <w:p>
      <w:pPr>
        <w:rPr>
          <w:rFonts w:hint="eastAsia" w:ascii="Times New Roman" w:hAnsi="Times New Roman"/>
          <w:color w:val="auto"/>
          <w:lang w:val="en-US" w:eastAsia="zh-CN"/>
        </w:rPr>
      </w:pPr>
      <w:r>
        <w:rPr>
          <w:rFonts w:hint="eastAsia" w:ascii="Times New Roman" w:hAnsi="Times New Roman"/>
          <w:color w:val="auto"/>
          <w:lang w:val="en-US" w:eastAsia="zh-CN"/>
        </w:rPr>
        <w:br w:type="page"/>
      </w:r>
    </w:p>
    <w:p>
      <w:pPr>
        <w:keepNext w:val="0"/>
        <w:keepLines w:val="0"/>
        <w:pageBreakBefore w:val="0"/>
        <w:widowControl w:val="0"/>
        <w:kinsoku/>
        <w:topLinePunct w:val="0"/>
        <w:autoSpaceDE/>
        <w:autoSpaceDN/>
        <w:bidi w:val="0"/>
        <w:adjustRightInd/>
        <w:ind w:left="0" w:leftChars="0" w:right="0" w:rightChars="0"/>
        <w:jc w:val="both"/>
        <w:outlineLvl w:val="1"/>
        <w:rPr>
          <w:rFonts w:hint="eastAsia" w:ascii="Times New Roman" w:hAnsi="Times New Roman"/>
          <w:color w:val="auto"/>
          <w:lang w:val="en-US" w:eastAsia="zh-CN"/>
        </w:rPr>
      </w:pPr>
      <w:r>
        <w:rPr>
          <w:rFonts w:hint="eastAsia" w:ascii="Times New Roman" w:hAnsi="Times New Roman"/>
          <w:color w:val="auto"/>
          <w:lang w:val="en-US" w:eastAsia="zh-CN"/>
        </w:rPr>
        <w:t xml:space="preserve"> </w:t>
      </w:r>
      <w:bookmarkStart w:id="128" w:name="_Toc4524"/>
      <w:r>
        <w:rPr>
          <w:rFonts w:hint="eastAsia" w:ascii="Times New Roman" w:hAnsi="Times New Roman" w:eastAsiaTheme="majorEastAsia" w:cstheme="majorEastAsia"/>
          <w:b/>
          <w:bCs/>
          <w:color w:val="auto"/>
          <w:kern w:val="0"/>
          <w:sz w:val="28"/>
          <w:szCs w:val="28"/>
          <w:lang w:val="en-US" w:eastAsia="zh-CN"/>
        </w:rPr>
        <w:fldChar w:fldCharType="begin"/>
      </w:r>
      <w:r>
        <w:rPr>
          <w:rFonts w:hint="eastAsia" w:ascii="Times New Roman" w:hAnsi="Times New Roman" w:eastAsiaTheme="majorEastAsia" w:cstheme="majorEastAsia"/>
          <w:b/>
          <w:bCs/>
          <w:color w:val="auto"/>
          <w:kern w:val="0"/>
          <w:sz w:val="28"/>
          <w:szCs w:val="28"/>
          <w:lang w:val="en-US" w:eastAsia="zh-CN"/>
        </w:rPr>
        <w:instrText xml:space="preserve"> HYPERLINK "http://www.xintai.gov.cn/module/download/downfile.jsp?classid=-1&amp;filename=1904261408197409133.doc" </w:instrText>
      </w:r>
      <w:r>
        <w:rPr>
          <w:rFonts w:hint="eastAsia" w:ascii="Times New Roman" w:hAnsi="Times New Roman" w:eastAsiaTheme="majorEastAsia" w:cstheme="majorEastAsia"/>
          <w:b/>
          <w:bCs/>
          <w:color w:val="auto"/>
          <w:kern w:val="0"/>
          <w:sz w:val="28"/>
          <w:szCs w:val="28"/>
          <w:lang w:val="en-US" w:eastAsia="zh-CN"/>
        </w:rPr>
        <w:fldChar w:fldCharType="separate"/>
      </w:r>
      <w:r>
        <w:rPr>
          <w:rFonts w:hint="eastAsia" w:ascii="Times New Roman" w:hAnsi="Times New Roman" w:eastAsiaTheme="majorEastAsia" w:cstheme="majorEastAsia"/>
          <w:b/>
          <w:bCs/>
          <w:color w:val="auto"/>
          <w:kern w:val="0"/>
          <w:sz w:val="28"/>
          <w:szCs w:val="28"/>
          <w:lang w:val="en-US" w:eastAsia="zh-CN"/>
        </w:rPr>
        <w:t>9.4相关单位通讯录</w:t>
      </w:r>
      <w:r>
        <w:rPr>
          <w:rFonts w:hint="eastAsia" w:ascii="Times New Roman" w:hAnsi="Times New Roman" w:eastAsiaTheme="majorEastAsia" w:cstheme="majorEastAsia"/>
          <w:b/>
          <w:bCs/>
          <w:color w:val="auto"/>
          <w:kern w:val="0"/>
          <w:sz w:val="28"/>
          <w:szCs w:val="28"/>
          <w:lang w:val="en-US" w:eastAsia="zh-CN"/>
        </w:rPr>
        <w:fldChar w:fldCharType="end"/>
      </w:r>
      <w:bookmarkEnd w:id="128"/>
    </w:p>
    <w:tbl>
      <w:tblPr>
        <w:tblStyle w:val="22"/>
        <w:tblpPr w:leftFromText="180" w:rightFromText="180" w:vertAnchor="text" w:horzAnchor="page" w:tblpX="1100" w:tblpY="624"/>
        <w:tblOverlap w:val="never"/>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1796"/>
        <w:gridCol w:w="2943"/>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480" w:type="dxa"/>
            <w:gridSpan w:val="4"/>
          </w:tcPr>
          <w:p>
            <w:pPr>
              <w:spacing w:line="300" w:lineRule="exact"/>
              <w:jc w:val="center"/>
              <w:rPr>
                <w:rFonts w:ascii="Times New Roman" w:hAnsi="Times New Roman" w:eastAsia="宋体" w:cs="宋体"/>
                <w:color w:val="auto"/>
                <w:szCs w:val="21"/>
              </w:rPr>
            </w:pPr>
            <w:r>
              <w:rPr>
                <w:rFonts w:hint="eastAsia" w:ascii="Times New Roman" w:hAnsi="Times New Roman" w:cs="宋体"/>
                <w:color w:val="auto"/>
                <w:sz w:val="21"/>
                <w:szCs w:val="21"/>
                <w:vertAlign w:val="baseline"/>
                <w:lang w:val="en-US" w:eastAsia="zh-CN"/>
              </w:rPr>
              <w:t>汶上县值班电话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单位名称</w:t>
            </w:r>
          </w:p>
        </w:tc>
        <w:tc>
          <w:tcPr>
            <w:tcW w:w="1796" w:type="dxa"/>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值班电话</w:t>
            </w:r>
          </w:p>
        </w:tc>
        <w:tc>
          <w:tcPr>
            <w:tcW w:w="2943" w:type="dxa"/>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单位名称</w:t>
            </w:r>
          </w:p>
        </w:tc>
        <w:tc>
          <w:tcPr>
            <w:tcW w:w="2088" w:type="dxa"/>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发改局</w:t>
            </w:r>
          </w:p>
        </w:tc>
        <w:tc>
          <w:tcPr>
            <w:tcW w:w="1796"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0537-7212658</w:t>
            </w:r>
          </w:p>
        </w:tc>
        <w:tc>
          <w:tcPr>
            <w:tcW w:w="294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工业和信息化局</w:t>
            </w:r>
          </w:p>
        </w:tc>
        <w:tc>
          <w:tcPr>
            <w:tcW w:w="2088"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0537-7212416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科技局</w:t>
            </w:r>
          </w:p>
        </w:tc>
        <w:tc>
          <w:tcPr>
            <w:tcW w:w="1796"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0537-7212731</w:t>
            </w:r>
          </w:p>
        </w:tc>
        <w:tc>
          <w:tcPr>
            <w:tcW w:w="294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应急管理局</w:t>
            </w:r>
          </w:p>
        </w:tc>
        <w:tc>
          <w:tcPr>
            <w:tcW w:w="2088"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7210169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民政局</w:t>
            </w:r>
          </w:p>
        </w:tc>
        <w:tc>
          <w:tcPr>
            <w:tcW w:w="1796"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0537-7292046</w:t>
            </w:r>
          </w:p>
        </w:tc>
        <w:tc>
          <w:tcPr>
            <w:tcW w:w="294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商务局</w:t>
            </w:r>
          </w:p>
        </w:tc>
        <w:tc>
          <w:tcPr>
            <w:tcW w:w="2088"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0537-7212706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人社局</w:t>
            </w:r>
          </w:p>
        </w:tc>
        <w:tc>
          <w:tcPr>
            <w:tcW w:w="1796"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0537-7212757</w:t>
            </w:r>
          </w:p>
        </w:tc>
        <w:tc>
          <w:tcPr>
            <w:tcW w:w="294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市场监管局</w:t>
            </w:r>
          </w:p>
        </w:tc>
        <w:tc>
          <w:tcPr>
            <w:tcW w:w="2088"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0537—7212861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自然资源规划局</w:t>
            </w:r>
          </w:p>
        </w:tc>
        <w:tc>
          <w:tcPr>
            <w:tcW w:w="1796"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0537-7236729</w:t>
            </w:r>
          </w:p>
        </w:tc>
        <w:tc>
          <w:tcPr>
            <w:tcW w:w="294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卫生健康局</w:t>
            </w:r>
          </w:p>
        </w:tc>
        <w:tc>
          <w:tcPr>
            <w:tcW w:w="2088"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default" w:ascii="Times New Roman" w:hAnsi="Times New Roman" w:eastAsia="宋体" w:cs="宋体"/>
                <w:color w:val="auto"/>
                <w:sz w:val="21"/>
                <w:szCs w:val="21"/>
                <w:vertAlign w:val="baseline"/>
                <w:lang w:val="en-US" w:eastAsia="zh-CN"/>
              </w:rPr>
              <w:t>0537-7212338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财政局</w:t>
            </w:r>
          </w:p>
        </w:tc>
        <w:tc>
          <w:tcPr>
            <w:tcW w:w="1796"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0537-7282866</w:t>
            </w:r>
          </w:p>
        </w:tc>
        <w:tc>
          <w:tcPr>
            <w:tcW w:w="294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住房和城乡建设局</w:t>
            </w:r>
          </w:p>
        </w:tc>
        <w:tc>
          <w:tcPr>
            <w:tcW w:w="2088"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0537-7212432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交通运输局</w:t>
            </w:r>
          </w:p>
        </w:tc>
        <w:tc>
          <w:tcPr>
            <w:tcW w:w="1796"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0537-7212237</w:t>
            </w:r>
          </w:p>
        </w:tc>
        <w:tc>
          <w:tcPr>
            <w:tcW w:w="294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综合执法行政局</w:t>
            </w:r>
          </w:p>
        </w:tc>
        <w:tc>
          <w:tcPr>
            <w:tcW w:w="2088"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0537-7282269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公安局</w:t>
            </w:r>
          </w:p>
        </w:tc>
        <w:tc>
          <w:tcPr>
            <w:tcW w:w="1796"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110</w:t>
            </w:r>
          </w:p>
        </w:tc>
        <w:tc>
          <w:tcPr>
            <w:tcW w:w="294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消防大队</w:t>
            </w:r>
          </w:p>
        </w:tc>
        <w:tc>
          <w:tcPr>
            <w:tcW w:w="2088"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default"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480" w:type="dxa"/>
            <w:gridSpan w:val="4"/>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 w:val="21"/>
                <w:szCs w:val="21"/>
              </w:rPr>
              <w:t>相邻</w:t>
            </w:r>
            <w:r>
              <w:rPr>
                <w:rFonts w:hint="eastAsia" w:ascii="Times New Roman" w:hAnsi="Times New Roman" w:cs="宋体"/>
                <w:color w:val="auto"/>
                <w:sz w:val="21"/>
                <w:szCs w:val="21"/>
                <w:lang w:eastAsia="zh-CN"/>
              </w:rPr>
              <w:t>乡镇</w:t>
            </w:r>
            <w:r>
              <w:rPr>
                <w:rFonts w:hint="eastAsia" w:ascii="Times New Roman" w:hAnsi="Times New Roman" w:eastAsia="宋体" w:cs="宋体"/>
                <w:color w:val="auto"/>
                <w:sz w:val="21"/>
                <w:szCs w:val="21"/>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653"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default" w:ascii="Times New Roman" w:hAnsi="Times New Roman" w:eastAsia="宋体" w:cs="宋体"/>
                <w:color w:val="auto"/>
                <w:kern w:val="2"/>
                <w:sz w:val="21"/>
                <w:szCs w:val="21"/>
                <w:vertAlign w:val="baseline"/>
                <w:lang w:val="en-US" w:eastAsia="zh-CN" w:bidi="ar-SA"/>
              </w:rPr>
            </w:pPr>
            <w:r>
              <w:rPr>
                <w:rFonts w:hint="eastAsia" w:ascii="Times New Roman" w:hAnsi="Times New Roman" w:cs="宋体"/>
                <w:color w:val="auto"/>
                <w:sz w:val="21"/>
                <w:szCs w:val="21"/>
                <w:vertAlign w:val="baseline"/>
                <w:lang w:val="en-US" w:eastAsia="zh-CN"/>
              </w:rPr>
              <w:t>郭楼</w:t>
            </w:r>
            <w:r>
              <w:rPr>
                <w:rFonts w:hint="eastAsia" w:ascii="Times New Roman" w:hAnsi="Times New Roman" w:eastAsia="宋体" w:cs="宋体"/>
                <w:color w:val="auto"/>
                <w:sz w:val="21"/>
                <w:szCs w:val="21"/>
                <w:vertAlign w:val="baseline"/>
                <w:lang w:val="en-US" w:eastAsia="zh-CN"/>
              </w:rPr>
              <w:t>镇</w:t>
            </w:r>
          </w:p>
        </w:tc>
        <w:tc>
          <w:tcPr>
            <w:tcW w:w="179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rPr>
              <w:t>7914102</w:t>
            </w:r>
          </w:p>
        </w:tc>
        <w:tc>
          <w:tcPr>
            <w:tcW w:w="294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郭仓镇</w:t>
            </w:r>
          </w:p>
        </w:tc>
        <w:tc>
          <w:tcPr>
            <w:tcW w:w="208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jc w:val="center"/>
              <w:textAlignment w:val="auto"/>
              <w:rPr>
                <w:rFonts w:hint="default" w:ascii="Times New Roman" w:hAnsi="Times New Roman" w:eastAsia="宋体" w:cs="宋体"/>
                <w:color w:val="auto"/>
                <w:kern w:val="2"/>
                <w:sz w:val="21"/>
                <w:szCs w:val="21"/>
                <w:vertAlign w:val="baseline"/>
                <w:lang w:val="en-US" w:eastAsia="zh-CN" w:bidi="ar-SA"/>
              </w:rPr>
            </w:pPr>
            <w:r>
              <w:rPr>
                <w:rFonts w:hint="eastAsia" w:ascii="Times New Roman" w:hAnsi="Times New Roman" w:cs="宋体"/>
                <w:color w:val="auto"/>
                <w:sz w:val="21"/>
                <w:szCs w:val="21"/>
                <w:vertAlign w:val="baseline"/>
                <w:lang w:val="en-US" w:eastAsia="zh-CN"/>
              </w:rPr>
              <w:t>7964202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480" w:type="dxa"/>
            <w:gridSpan w:val="4"/>
            <w:vAlign w:val="center"/>
          </w:tcPr>
          <w:p>
            <w:pPr>
              <w:spacing w:line="300" w:lineRule="exact"/>
              <w:jc w:val="center"/>
              <w:rPr>
                <w:rFonts w:ascii="Times New Roman" w:hAnsi="Times New Roman" w:eastAsia="宋体" w:cs="宋体"/>
                <w:color w:val="auto"/>
                <w:szCs w:val="21"/>
              </w:rPr>
            </w:pPr>
            <w:r>
              <w:rPr>
                <w:rFonts w:hint="eastAsia" w:ascii="Times New Roman" w:hAnsi="Times New Roman" w:cs="宋体"/>
                <w:color w:val="auto"/>
                <w:szCs w:val="21"/>
                <w:lang w:val="en-US" w:eastAsia="zh-CN"/>
              </w:rPr>
              <w:t>郭仓镇</w:t>
            </w:r>
            <w:r>
              <w:rPr>
                <w:rFonts w:hint="eastAsia" w:ascii="Times New Roman" w:hAnsi="Times New Roman" w:eastAsia="宋体" w:cs="宋体"/>
                <w:color w:val="auto"/>
                <w:szCs w:val="21"/>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top"/>
          </w:tcPr>
          <w:p>
            <w:pPr>
              <w:spacing w:line="300" w:lineRule="exact"/>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rPr>
              <w:t>单位名称</w:t>
            </w:r>
          </w:p>
        </w:tc>
        <w:tc>
          <w:tcPr>
            <w:tcW w:w="1796" w:type="dxa"/>
            <w:vAlign w:val="top"/>
          </w:tcPr>
          <w:p>
            <w:pPr>
              <w:spacing w:line="300" w:lineRule="exact"/>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rPr>
              <w:t>值班电话</w:t>
            </w:r>
          </w:p>
        </w:tc>
        <w:tc>
          <w:tcPr>
            <w:tcW w:w="2943" w:type="dxa"/>
            <w:vAlign w:val="top"/>
          </w:tcPr>
          <w:p>
            <w:pPr>
              <w:spacing w:line="300" w:lineRule="exact"/>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rPr>
              <w:t>单位名称</w:t>
            </w:r>
          </w:p>
        </w:tc>
        <w:tc>
          <w:tcPr>
            <w:tcW w:w="2088" w:type="dxa"/>
            <w:vAlign w:val="top"/>
          </w:tcPr>
          <w:p>
            <w:pPr>
              <w:spacing w:line="300" w:lineRule="exact"/>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党政办</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7964202</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农  办</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O2O办</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7960020</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民政办</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财税所</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7967890</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综治办</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应急办</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7969786</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信访办</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7869846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武装部</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7969416</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经管站</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7968222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组织办</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7969496</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妇  联</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村建办</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7969476</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计生办</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7964227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总工会</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7964205</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司法所</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7964148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环卫办</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7969626</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派出所</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7964110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纪检办</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7964966</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统计站</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宣传办</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7969676</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市场监管</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文化站</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7969746</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广  电</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经贸办</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7969646</w:t>
            </w:r>
          </w:p>
        </w:tc>
        <w:tc>
          <w:tcPr>
            <w:tcW w:w="294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教体办</w:t>
            </w:r>
          </w:p>
        </w:tc>
        <w:tc>
          <w:tcPr>
            <w:tcW w:w="2088"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7967366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653"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妇  联</w:t>
            </w:r>
          </w:p>
        </w:tc>
        <w:tc>
          <w:tcPr>
            <w:tcW w:w="1796" w:type="dxa"/>
            <w:vAlign w:val="center"/>
          </w:tcPr>
          <w:p>
            <w:pPr>
              <w:spacing w:line="300" w:lineRule="exact"/>
              <w:jc w:val="center"/>
              <w:rPr>
                <w:rFonts w:ascii="Times New Roman" w:hAnsi="Times New Roman" w:eastAsia="宋体" w:cs="宋体"/>
                <w:color w:val="auto"/>
                <w:szCs w:val="21"/>
              </w:rPr>
            </w:pPr>
            <w:r>
              <w:rPr>
                <w:rFonts w:hint="eastAsia" w:ascii="Times New Roman" w:hAnsi="Times New Roman" w:eastAsia="宋体" w:cs="宋体"/>
                <w:color w:val="auto"/>
                <w:szCs w:val="21"/>
              </w:rPr>
              <w:t>7969726</w:t>
            </w:r>
          </w:p>
        </w:tc>
        <w:tc>
          <w:tcPr>
            <w:tcW w:w="2943" w:type="dxa"/>
            <w:vAlign w:val="center"/>
          </w:tcPr>
          <w:p>
            <w:pPr>
              <w:spacing w:line="300" w:lineRule="exact"/>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rPr>
              <w:t>人社所</w:t>
            </w:r>
          </w:p>
        </w:tc>
        <w:tc>
          <w:tcPr>
            <w:tcW w:w="2088" w:type="dxa"/>
            <w:vAlign w:val="center"/>
          </w:tcPr>
          <w:p>
            <w:pPr>
              <w:spacing w:line="300" w:lineRule="exact"/>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rPr>
              <w:t>7969766</w:t>
            </w:r>
          </w:p>
        </w:tc>
      </w:tr>
    </w:tbl>
    <w:p>
      <w:pPr>
        <w:rPr>
          <w:rFonts w:hint="eastAsia" w:ascii="Times New Roman" w:hAnsi="Times New Roman" w:eastAsiaTheme="majorEastAsia" w:cstheme="majorEastAsia"/>
          <w:color w:val="auto"/>
          <w:kern w:val="0"/>
          <w:sz w:val="28"/>
          <w:szCs w:val="28"/>
          <w:lang w:val="en-US" w:eastAsia="zh-CN"/>
        </w:rPr>
      </w:pPr>
      <w:bookmarkStart w:id="129" w:name="_Toc5664"/>
      <w:r>
        <w:rPr>
          <w:rFonts w:hint="eastAsia" w:ascii="Times New Roman" w:hAnsi="Times New Roman" w:eastAsiaTheme="majorEastAsia" w:cstheme="majorEastAsia"/>
          <w:color w:val="auto"/>
          <w:kern w:val="0"/>
          <w:sz w:val="28"/>
          <w:szCs w:val="28"/>
          <w:lang w:val="en-US" w:eastAsia="zh-CN"/>
        </w:rPr>
        <w:br w:type="page"/>
      </w:r>
    </w:p>
    <w:bookmarkEnd w:id="129"/>
    <w:p>
      <w:pPr>
        <w:keepNext w:val="0"/>
        <w:keepLines w:val="0"/>
        <w:pageBreakBefore w:val="0"/>
        <w:widowControl w:val="0"/>
        <w:kinsoku/>
        <w:topLinePunct w:val="0"/>
        <w:autoSpaceDE/>
        <w:autoSpaceDN/>
        <w:bidi w:val="0"/>
        <w:adjustRightInd/>
        <w:ind w:left="0" w:leftChars="0" w:right="0" w:rightChars="0"/>
        <w:jc w:val="both"/>
        <w:outlineLvl w:val="1"/>
        <w:rPr>
          <w:rFonts w:hint="eastAsia" w:ascii="Times New Roman" w:hAnsi="Times New Roman" w:eastAsiaTheme="majorEastAsia" w:cstheme="majorEastAsia"/>
          <w:color w:val="auto"/>
          <w:kern w:val="0"/>
          <w:sz w:val="28"/>
          <w:szCs w:val="28"/>
          <w:lang w:val="en-US" w:eastAsia="zh-CN"/>
        </w:rPr>
      </w:pPr>
      <w:r>
        <w:rPr>
          <w:rFonts w:hint="eastAsia" w:ascii="Times New Roman" w:hAnsi="Times New Roman" w:eastAsiaTheme="majorEastAsia" w:cstheme="majorEastAsia"/>
          <w:color w:val="auto"/>
          <w:kern w:val="0"/>
          <w:sz w:val="28"/>
          <w:szCs w:val="28"/>
          <w:lang w:val="en-US" w:eastAsia="zh-CN"/>
        </w:rPr>
        <w:t xml:space="preserve">   </w:t>
      </w:r>
      <w:bookmarkStart w:id="130" w:name="_Toc26202"/>
      <w:r>
        <w:rPr>
          <w:rFonts w:hint="eastAsia" w:ascii="Times New Roman" w:hAnsi="Times New Roman" w:eastAsiaTheme="majorEastAsia" w:cstheme="majorEastAsia"/>
          <w:b/>
          <w:bCs/>
          <w:color w:val="auto"/>
          <w:kern w:val="0"/>
          <w:sz w:val="28"/>
          <w:szCs w:val="28"/>
          <w:lang w:val="en-US" w:eastAsia="zh-CN"/>
        </w:rPr>
        <w:t>9.5应急管理救援机构情况</w:t>
      </w:r>
      <w:bookmarkEnd w:id="130"/>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rightChars="0" w:firstLine="560" w:firstLineChars="200"/>
        <w:jc w:val="both"/>
        <w:textAlignment w:val="auto"/>
        <w:outlineLvl w:val="2"/>
        <w:rPr>
          <w:rFonts w:hint="eastAsia"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（1）郭仓镇应急救援机构</w:t>
      </w:r>
    </w:p>
    <w:tbl>
      <w:tblPr>
        <w:tblStyle w:val="21"/>
        <w:tblW w:w="9080" w:type="dxa"/>
        <w:tblInd w:w="0" w:type="dxa"/>
        <w:tblLayout w:type="fixed"/>
        <w:tblCellMar>
          <w:top w:w="15" w:type="dxa"/>
          <w:left w:w="15" w:type="dxa"/>
          <w:bottom w:w="15" w:type="dxa"/>
          <w:right w:w="15" w:type="dxa"/>
        </w:tblCellMar>
      </w:tblPr>
      <w:tblGrid>
        <w:gridCol w:w="576"/>
        <w:gridCol w:w="1999"/>
        <w:gridCol w:w="986"/>
        <w:gridCol w:w="3343"/>
        <w:gridCol w:w="1619"/>
        <w:gridCol w:w="557"/>
      </w:tblGrid>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Style w:val="40"/>
                <w:rFonts w:hint="default" w:ascii="Times New Roman" w:hAnsi="Times New Roman"/>
                <w:color w:val="auto"/>
              </w:rPr>
              <w:t>序号</w:t>
            </w: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机构名称</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姓名</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职务</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电  话</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备注</w:t>
            </w:r>
          </w:p>
        </w:tc>
      </w:tr>
      <w:tr>
        <w:tblPrEx>
          <w:tblCellMar>
            <w:top w:w="15" w:type="dxa"/>
            <w:left w:w="15" w:type="dxa"/>
            <w:bottom w:w="15" w:type="dxa"/>
            <w:right w:w="15" w:type="dxa"/>
          </w:tblCellMar>
        </w:tblPrEx>
        <w:trPr>
          <w:trHeight w:val="234"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1</w:t>
            </w:r>
          </w:p>
        </w:tc>
        <w:tc>
          <w:tcPr>
            <w:tcW w:w="850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应急指挥部</w:t>
            </w:r>
          </w:p>
        </w:tc>
      </w:tr>
      <w:tr>
        <w:tblPrEx>
          <w:tblCellMar>
            <w:top w:w="15" w:type="dxa"/>
            <w:left w:w="15" w:type="dxa"/>
            <w:bottom w:w="15" w:type="dxa"/>
            <w:right w:w="15" w:type="dxa"/>
          </w:tblCellMar>
        </w:tblPrEx>
        <w:trPr>
          <w:trHeight w:val="28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王建华</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党委书记</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7968666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rPr>
            </w:pPr>
            <w:r>
              <w:rPr>
                <w:rFonts w:hint="eastAsia" w:ascii="Times New Roman" w:hAnsi="Times New Roman" w:cs="宋体"/>
                <w:color w:val="auto"/>
                <w:szCs w:val="21"/>
                <w:lang w:val="en-US" w:eastAsia="zh-CN"/>
              </w:rPr>
              <w:t>杨小康</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党委副书记、镇长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7969999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4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rPr>
            </w:pPr>
            <w:r>
              <w:rPr>
                <w:rFonts w:hint="eastAsia" w:ascii="Times New Roman" w:hAnsi="Times New Roman" w:cs="宋体"/>
                <w:color w:val="auto"/>
                <w:szCs w:val="21"/>
              </w:rPr>
              <w:t>王  磊</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一级主任科员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7969586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177"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lang w:eastAsia="zh-CN"/>
              </w:rPr>
            </w:pPr>
            <w:r>
              <w:rPr>
                <w:rFonts w:hint="eastAsia" w:ascii="Times New Roman" w:hAnsi="Times New Roman" w:cs="宋体"/>
                <w:color w:val="auto"/>
                <w:szCs w:val="21"/>
                <w:lang w:eastAsia="zh-CN"/>
              </w:rPr>
              <w:t>姬长宽</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人大主席</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7969586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rPr>
            </w:pPr>
            <w:r>
              <w:rPr>
                <w:rFonts w:hint="eastAsia" w:ascii="Times New Roman" w:hAnsi="Times New Roman" w:cs="宋体"/>
                <w:color w:val="auto"/>
                <w:szCs w:val="21"/>
              </w:rPr>
              <w:t>高文力</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党委副书记</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7969696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rPr>
            </w:pPr>
            <w:r>
              <w:rPr>
                <w:rFonts w:hint="eastAsia" w:ascii="Times New Roman" w:hAnsi="Times New Roman" w:cs="宋体"/>
                <w:color w:val="auto"/>
                <w:szCs w:val="21"/>
                <w:lang w:val="en-US" w:eastAsia="zh-CN"/>
              </w:rPr>
              <w:t>徐蒙蒙</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rPr>
            </w:pPr>
            <w:r>
              <w:rPr>
                <w:rFonts w:hint="eastAsia" w:ascii="Times New Roman" w:hAnsi="Times New Roman" w:cs="宋体"/>
                <w:color w:val="auto"/>
                <w:szCs w:val="21"/>
              </w:rPr>
              <w:t>党委副书记</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7969406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9"/>
              <w:rPr>
                <w:rFonts w:hint="eastAsia" w:ascii="Times New Roman" w:hAnsi="Times New Roman"/>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郭  虎</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党委副书记（挂职）、驻村工作队长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15020716116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9"/>
              <w:rPr>
                <w:rFonts w:hint="eastAsia" w:ascii="Times New Roman" w:hAnsi="Times New Roman"/>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郭永杰</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rPr>
            </w:pPr>
            <w:r>
              <w:rPr>
                <w:rFonts w:hint="eastAsia" w:ascii="Times New Roman" w:hAnsi="Times New Roman" w:cs="宋体"/>
                <w:color w:val="auto"/>
                <w:szCs w:val="21"/>
              </w:rPr>
              <w:t>党委委员、副镇长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7969506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118"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lang w:val="en-US" w:eastAsia="zh-CN"/>
              </w:rPr>
            </w:pPr>
            <w:r>
              <w:rPr>
                <w:rFonts w:hint="eastAsia" w:ascii="Times New Roman" w:hAnsi="Times New Roman" w:cs="宋体"/>
                <w:color w:val="auto"/>
                <w:szCs w:val="21"/>
                <w:lang w:eastAsia="zh-CN"/>
              </w:rPr>
              <w:t>尹东晗</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党委委员、纪委书记</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7969689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lang w:val="en-US" w:eastAsia="zh-CN"/>
              </w:rPr>
            </w:pPr>
            <w:r>
              <w:rPr>
                <w:rFonts w:hint="eastAsia" w:ascii="Times New Roman" w:hAnsi="Times New Roman" w:cs="宋体"/>
                <w:color w:val="auto"/>
                <w:szCs w:val="21"/>
              </w:rPr>
              <w:t>王玉英</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人大副主席</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7968333</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宋  坚</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人大副主席</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7960020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赵兰松</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副镇长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7969896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63"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eastAsia="zh-CN"/>
              </w:rPr>
              <w:t>赵</w:t>
            </w:r>
            <w:r>
              <w:rPr>
                <w:rFonts w:hint="eastAsia" w:ascii="Times New Roman" w:hAnsi="Times New Roman" w:cs="宋体"/>
                <w:color w:val="auto"/>
                <w:szCs w:val="21"/>
                <w:lang w:val="en-US" w:eastAsia="zh-CN"/>
              </w:rPr>
              <w:t xml:space="preserve">  </w:t>
            </w:r>
            <w:r>
              <w:rPr>
                <w:rFonts w:hint="eastAsia" w:ascii="Times New Roman" w:hAnsi="Times New Roman" w:cs="宋体"/>
                <w:color w:val="auto"/>
                <w:szCs w:val="21"/>
                <w:lang w:eastAsia="zh-CN"/>
              </w:rPr>
              <w:t>阳</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副镇长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7969636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kern w:val="2"/>
                <w:sz w:val="21"/>
                <w:szCs w:val="21"/>
                <w:lang w:val="en-US" w:eastAsia="zh-CN" w:bidi="ar-SA"/>
              </w:rPr>
              <w:t>王  建</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副镇长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7969426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曹瑞银</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副镇长</w:t>
            </w:r>
            <w:r>
              <w:rPr>
                <w:rFonts w:hint="eastAsia" w:ascii="Times New Roman" w:hAnsi="Times New Roman" w:cs="宋体"/>
                <w:color w:val="auto"/>
                <w:szCs w:val="21"/>
                <w:lang w:eastAsia="zh-CN"/>
              </w:rPr>
              <w:t>（挂职）</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18653749266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韩士巧</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党建群团办公室副主任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7967890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王  敏</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财经服务中心主任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7965799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吴  斌</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党政办公室副主任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18753777726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乔丙良</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lang w:eastAsia="zh-CN"/>
              </w:rPr>
              <w:t>应急管理办公室副主任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15905474619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lang w:eastAsia="zh-CN"/>
              </w:rPr>
              <w:t>于剑亮（借调）</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为民服务中心主任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13953739701</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szCs w:val="21"/>
                <w:lang w:eastAsia="zh-CN"/>
              </w:rPr>
            </w:pPr>
            <w:r>
              <w:rPr>
                <w:rFonts w:hint="eastAsia" w:ascii="Times New Roman" w:hAnsi="Times New Roman" w:eastAsia="宋体" w:cs="宋体"/>
                <w:color w:val="auto"/>
                <w:szCs w:val="21"/>
                <w:lang w:eastAsia="zh-CN"/>
              </w:rPr>
              <w:t>殷乐阳</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widowControl/>
              <w:jc w:val="left"/>
              <w:textAlignment w:val="center"/>
              <w:rPr>
                <w:rFonts w:hint="eastAsia" w:ascii="Times New Roman" w:hAnsi="Times New Roman" w:eastAsia="宋体" w:cs="宋体"/>
                <w:color w:val="auto"/>
                <w:szCs w:val="21"/>
                <w:lang w:val="en-US" w:eastAsia="zh-CN"/>
              </w:rPr>
            </w:pPr>
            <w:r>
              <w:rPr>
                <w:rFonts w:hint="eastAsia" w:ascii="Times New Roman" w:hAnsi="Times New Roman" w:eastAsia="宋体" w:cs="宋体"/>
                <w:color w:val="auto"/>
                <w:szCs w:val="21"/>
                <w:lang w:val="en-US" w:eastAsia="zh-CN"/>
              </w:rPr>
              <w:t>社会治理服务中心主任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eastAsia="宋体" w:cs="宋体"/>
                <w:color w:val="auto"/>
                <w:szCs w:val="21"/>
                <w:lang w:val="en-US" w:eastAsia="zh-CN"/>
              </w:rPr>
            </w:pPr>
            <w:r>
              <w:rPr>
                <w:rFonts w:hint="eastAsia" w:ascii="Times New Roman" w:hAnsi="Times New Roman" w:eastAsia="宋体" w:cs="宋体"/>
                <w:color w:val="auto"/>
                <w:szCs w:val="21"/>
                <w:lang w:val="en-US" w:eastAsia="zh-CN"/>
              </w:rPr>
              <w:t>18660750901</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szCs w:val="21"/>
                <w:lang w:eastAsia="zh-CN"/>
              </w:rPr>
            </w:pPr>
            <w:r>
              <w:rPr>
                <w:rFonts w:hint="eastAsia" w:ascii="Times New Roman" w:hAnsi="Times New Roman" w:eastAsia="宋体" w:cs="宋体"/>
                <w:color w:val="auto"/>
                <w:szCs w:val="21"/>
                <w:lang w:eastAsia="zh-CN"/>
              </w:rPr>
              <w:t>戴洪伟</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综合执法办公室副主任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13054969866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szCs w:val="21"/>
                <w:lang w:eastAsia="zh-CN"/>
              </w:rPr>
            </w:pPr>
            <w:r>
              <w:rPr>
                <w:rFonts w:hint="eastAsia" w:ascii="Times New Roman" w:hAnsi="Times New Roman" w:eastAsia="宋体" w:cs="宋体"/>
                <w:color w:val="auto"/>
                <w:szCs w:val="21"/>
                <w:lang w:eastAsia="zh-CN"/>
              </w:rPr>
              <w:t>陈长云</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社会公共服务中心主任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15963721382</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szCs w:val="21"/>
                <w:lang w:eastAsia="zh-CN"/>
              </w:rPr>
            </w:pPr>
            <w:r>
              <w:rPr>
                <w:rFonts w:hint="eastAsia" w:ascii="Times New Roman" w:hAnsi="Times New Roman" w:eastAsia="宋体" w:cs="宋体"/>
                <w:color w:val="auto"/>
                <w:szCs w:val="21"/>
                <w:lang w:eastAsia="zh-CN"/>
              </w:rPr>
              <w:t>王玛丽</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农业农村事务中心主任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15092671236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szCs w:val="21"/>
                <w:lang w:eastAsia="zh-CN"/>
              </w:rPr>
            </w:pPr>
            <w:r>
              <w:rPr>
                <w:rFonts w:hint="eastAsia" w:ascii="Times New Roman" w:hAnsi="Times New Roman" w:eastAsia="宋体" w:cs="宋体"/>
                <w:color w:val="auto"/>
                <w:szCs w:val="21"/>
                <w:lang w:eastAsia="zh-CN"/>
              </w:rPr>
              <w:t>郭瑾</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宣传文化办公室副主任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18953773668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szCs w:val="21"/>
                <w:lang w:eastAsia="zh-CN"/>
              </w:rPr>
            </w:pPr>
            <w:r>
              <w:rPr>
                <w:rFonts w:hint="eastAsia" w:ascii="Times New Roman" w:hAnsi="Times New Roman" w:eastAsia="宋体" w:cs="宋体"/>
                <w:color w:val="auto"/>
                <w:szCs w:val="21"/>
                <w:lang w:eastAsia="zh-CN"/>
              </w:rPr>
              <w:t>张雪</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经济发展事务中心主任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13280099099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szCs w:val="21"/>
                <w:lang w:eastAsia="zh-CN"/>
              </w:rPr>
            </w:pPr>
            <w:r>
              <w:rPr>
                <w:rFonts w:hint="eastAsia" w:ascii="Times New Roman" w:hAnsi="Times New Roman" w:eastAsia="宋体" w:cs="宋体"/>
                <w:color w:val="auto"/>
                <w:szCs w:val="21"/>
                <w:lang w:eastAsia="zh-CN"/>
              </w:rPr>
              <w:t>王加林</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镇长助理、郭仓片区书记</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15854748883</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cs="宋体"/>
                <w:color w:val="auto"/>
                <w:szCs w:val="21"/>
              </w:rPr>
            </w:pPr>
            <w:r>
              <w:rPr>
                <w:rFonts w:hint="eastAsia" w:ascii="Times New Roman" w:hAnsi="Times New Roman" w:cs="宋体"/>
                <w:color w:val="auto"/>
                <w:szCs w:val="21"/>
              </w:rPr>
              <w:t>徐卫军</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cs="宋体"/>
                <w:color w:val="auto"/>
                <w:szCs w:val="21"/>
              </w:rPr>
            </w:pPr>
            <w:r>
              <w:rPr>
                <w:rFonts w:hint="eastAsia" w:ascii="Times New Roman" w:hAnsi="Times New Roman" w:cs="宋体"/>
                <w:color w:val="auto"/>
                <w:szCs w:val="21"/>
              </w:rPr>
              <w:t>镇长助理、农办主任、农机站站长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13964981098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2"/>
              </w:numPr>
              <w:ind w:left="210" w:leftChars="0" w:firstLineChars="0"/>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副总指挥</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left"/>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田代立</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镇长助理、工会常务副主席</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center"/>
              <w:textAlignment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13605476765</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2</w:t>
            </w:r>
          </w:p>
        </w:tc>
        <w:tc>
          <w:tcPr>
            <w:tcW w:w="850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治安维护组</w:t>
            </w: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rPr>
              <w:t>分管领导</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ascii="Times New Roman" w:hAnsi="Times New Roman" w:cs="宋体"/>
                <w:color w:val="auto"/>
                <w:szCs w:val="21"/>
              </w:rPr>
            </w:pPr>
            <w:r>
              <w:rPr>
                <w:rFonts w:hint="eastAsia" w:ascii="Times New Roman" w:hAnsi="Times New Roman" w:cs="宋体"/>
                <w:color w:val="auto"/>
                <w:szCs w:val="21"/>
              </w:rPr>
              <w:t>高文力</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jc w:val="center"/>
              <w:rPr>
                <w:rFonts w:ascii="Times New Roman" w:hAnsi="Times New Roman" w:cs="宋体"/>
                <w:color w:val="auto"/>
                <w:szCs w:val="21"/>
              </w:rPr>
            </w:pPr>
            <w:r>
              <w:rPr>
                <w:rFonts w:hint="eastAsia" w:ascii="Times New Roman" w:hAnsi="Times New Roman" w:cs="宋体"/>
                <w:color w:val="auto"/>
                <w:szCs w:val="21"/>
              </w:rPr>
              <w:t>党委副书记</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ascii="Times New Roman" w:hAnsi="Times New Roman" w:cs="宋体"/>
                <w:color w:val="auto"/>
                <w:szCs w:val="21"/>
              </w:rPr>
            </w:pPr>
            <w:r>
              <w:rPr>
                <w:rFonts w:hint="eastAsia" w:ascii="Times New Roman" w:hAnsi="Times New Roman" w:cs="宋体"/>
                <w:color w:val="auto"/>
                <w:szCs w:val="21"/>
              </w:rPr>
              <w:t>7969696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派出所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4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夏海涛</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派出所所长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13173173366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综合执法办公室</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jc w:val="center"/>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田宪龙</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综合执法办公室主任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15105476767</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综治办网格办</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jc w:val="center"/>
              <w:rPr>
                <w:rFonts w:hint="eastAsia" w:ascii="Times New Roman" w:hAnsi="Times New Roman" w:cs="宋体"/>
                <w:color w:val="auto"/>
                <w:szCs w:val="21"/>
                <w:lang w:val="en-US" w:eastAsia="zh-CN"/>
              </w:rPr>
            </w:pPr>
            <w:r>
              <w:rPr>
                <w:rFonts w:hint="default" w:ascii="Times New Roman" w:hAnsi="Times New Roman" w:cs="宋体"/>
                <w:color w:val="auto"/>
                <w:szCs w:val="21"/>
                <w:lang w:val="en-US" w:eastAsia="zh-CN"/>
              </w:rPr>
              <w:t>郭  辉</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综治办主任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13625372788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rPr>
              <w:t>派出所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val="en-US" w:eastAsia="zh-CN"/>
              </w:rPr>
              <w:t>吴兆新</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val="en-US" w:eastAsia="zh-CN"/>
              </w:rPr>
              <w:t>18615925815</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rPr>
              <w:t>派出所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翟昌彬</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18615929589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派出所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郭儆宗</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18615928359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rPr>
              <w:t>派出所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李国庆</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13854749328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rPr>
              <w:t>派出所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王  坤</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18264724078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rPr>
              <w:t>派出所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陈海伦</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18105477774</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rPr>
              <w:t>派出所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刘景昊</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16653709566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rPr>
              <w:t>派出所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何勇</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15763767220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3"/>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rPr>
              <w:t>派出所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陈永耀</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18863793888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9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3</w:t>
            </w:r>
          </w:p>
        </w:tc>
        <w:tc>
          <w:tcPr>
            <w:tcW w:w="850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抢险救援组</w:t>
            </w: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王建</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组长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15589787896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武  峰</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13562776566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徐  强</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15964765977</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张成磊</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18863115204</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徐  建</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13792395866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夏  帅</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15554755000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柳晓昊</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18105474166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赵  飞</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15615377027</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邵  宁</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15166378768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夏恩亮</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15253755530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刘  雷</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13953774151</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刘昌安</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13044072100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李亚坤</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13518658400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程广雷</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15020728058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李明柱</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15953492998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王承文</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13563757957</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肖龙恩</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15053769288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王冬冬</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15269418893</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刘  阳</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13165178900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孔令周</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15106765697</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孙  飞</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15898780999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杨科伟</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15163770069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毛俊升</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15554445335</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王正科</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13475796799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4"/>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val="en-US" w:eastAsia="zh-CN"/>
              </w:rPr>
              <w:t>应急抢险救援排</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郑茂会</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13012932249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4</w:t>
            </w:r>
          </w:p>
        </w:tc>
        <w:tc>
          <w:tcPr>
            <w:tcW w:w="850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技术保障组</w:t>
            </w: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5"/>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分管领导</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高文力</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4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党委副书记</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7969696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5"/>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农业办</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徐卫军</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rPr>
              <w:t>镇长助理、农业办主任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13964981098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5"/>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水利站</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auto"/>
                <w:kern w:val="2"/>
                <w:sz w:val="18"/>
                <w:szCs w:val="18"/>
                <w:u w:val="none"/>
                <w:lang w:val="en-US" w:eastAsia="zh-CN" w:bidi="ar-SA"/>
              </w:rPr>
            </w:pPr>
            <w:r>
              <w:rPr>
                <w:rFonts w:hint="default" w:ascii="Times New Roman" w:hAnsi="Times New Roman" w:cs="宋体"/>
                <w:color w:val="auto"/>
                <w:szCs w:val="21"/>
                <w:lang w:val="en-US" w:eastAsia="zh-CN"/>
              </w:rPr>
              <w:t>赵  飞</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水利站站长兼农办副主任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15615377027</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5"/>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移动公司</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梁开旺</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移动公司经理</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13508976978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5"/>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eastAsia="zh-CN"/>
              </w:rPr>
              <w:t>联</w:t>
            </w:r>
            <w:r>
              <w:rPr>
                <w:rFonts w:hint="eastAsia" w:ascii="Times New Roman" w:hAnsi="Times New Roman" w:cs="宋体"/>
                <w:color w:val="auto"/>
                <w:szCs w:val="21"/>
              </w:rPr>
              <w:t>通公司</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林凡祥</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lang w:eastAsia="zh-CN"/>
              </w:rPr>
              <w:t>联</w:t>
            </w:r>
            <w:r>
              <w:rPr>
                <w:rFonts w:hint="eastAsia" w:ascii="Times New Roman" w:hAnsi="Times New Roman" w:cs="宋体"/>
                <w:color w:val="auto"/>
                <w:szCs w:val="21"/>
              </w:rPr>
              <w:t>通公司经理</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rPr>
            </w:pPr>
            <w:r>
              <w:rPr>
                <w:rFonts w:hint="eastAsia" w:ascii="Times New Roman" w:hAnsi="Times New Roman" w:cs="宋体"/>
                <w:color w:val="auto"/>
                <w:szCs w:val="21"/>
                <w:lang w:val="en-US" w:eastAsia="zh-CN"/>
              </w:rPr>
              <w:t>15615370363</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5"/>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eastAsia="zh-CN"/>
              </w:rPr>
              <w:t>供电所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陈啸</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center"/>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郭仓供电所所长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default" w:ascii="Times New Roman" w:hAnsi="Times New Roman" w:cs="宋体"/>
                <w:color w:val="auto"/>
                <w:szCs w:val="21"/>
                <w:lang w:val="en-US"/>
              </w:rPr>
            </w:pPr>
            <w:r>
              <w:rPr>
                <w:rFonts w:hint="eastAsia" w:ascii="Times New Roman" w:hAnsi="Times New Roman" w:cs="宋体"/>
                <w:color w:val="auto"/>
                <w:szCs w:val="21"/>
                <w:lang w:val="en-US" w:eastAsia="zh-CN"/>
              </w:rPr>
              <w:t>13176765662</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5"/>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eastAsia="zh-CN"/>
              </w:rPr>
            </w:pPr>
            <w:r>
              <w:rPr>
                <w:rFonts w:hint="eastAsia" w:ascii="Times New Roman" w:hAnsi="Times New Roman" w:cs="宋体"/>
                <w:color w:val="auto"/>
                <w:szCs w:val="21"/>
                <w:lang w:eastAsia="zh-CN"/>
              </w:rPr>
              <w:t>广电公司</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张丽</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center"/>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广电公司经理</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19553759178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5"/>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司法所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王备战</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司法所所长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13705472286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5"/>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eastAsia="zh-CN"/>
              </w:rPr>
            </w:pPr>
            <w:r>
              <w:rPr>
                <w:rFonts w:hint="eastAsia" w:ascii="Times New Roman" w:hAnsi="Times New Roman" w:cs="宋体"/>
                <w:color w:val="auto"/>
                <w:szCs w:val="21"/>
                <w:lang w:eastAsia="zh-CN"/>
              </w:rPr>
              <w:t>国土资源所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王长海</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国土资源所所长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13562432516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5</w:t>
            </w:r>
          </w:p>
        </w:tc>
        <w:tc>
          <w:tcPr>
            <w:tcW w:w="850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医疗卫生组</w:t>
            </w: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6"/>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分管领导</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rPr>
              <w:t>王玉英</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组长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ascii="Times New Roman" w:hAnsi="Times New Roman" w:cs="宋体"/>
                <w:color w:val="auto"/>
                <w:szCs w:val="21"/>
              </w:rPr>
            </w:pPr>
            <w:r>
              <w:rPr>
                <w:rFonts w:hint="eastAsia" w:ascii="Times New Roman" w:hAnsi="Times New Roman" w:cs="宋体"/>
                <w:color w:val="auto"/>
                <w:szCs w:val="21"/>
              </w:rPr>
              <w:t>15092755377</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6"/>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卫生院</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王海涛</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卫生院院长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13562746881</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6</w:t>
            </w:r>
          </w:p>
        </w:tc>
        <w:tc>
          <w:tcPr>
            <w:tcW w:w="850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新闻工作组</w:t>
            </w: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7"/>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eastAsia="zh-CN"/>
              </w:rPr>
              <w:t>分管领导</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尹东晗</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组长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15964103936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7"/>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宣传办</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郭  瑾</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宣传办主任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18953773668</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7"/>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eastAsia="zh-CN"/>
              </w:rPr>
              <w:t>宣传办</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孟琪瑶</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宣传办成员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rPr>
            </w:pPr>
            <w:r>
              <w:rPr>
                <w:rFonts w:hint="eastAsia" w:ascii="Times New Roman" w:hAnsi="Times New Roman" w:cs="宋体"/>
                <w:color w:val="auto"/>
                <w:szCs w:val="21"/>
                <w:lang w:val="en-US" w:eastAsia="zh-CN"/>
              </w:rPr>
              <w:t>15265486430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7"/>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lang w:eastAsia="zh-CN"/>
              </w:rPr>
              <w:t>宣传办</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李  倩</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宣传办成员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lang w:val="en-US" w:eastAsia="zh-CN"/>
              </w:rPr>
              <w:t>13105475655</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val="en-US" w:eastAsia="zh-CN"/>
              </w:rPr>
              <w:t>6</w:t>
            </w:r>
          </w:p>
        </w:tc>
        <w:tc>
          <w:tcPr>
            <w:tcW w:w="850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后勤保障组</w:t>
            </w: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8"/>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分管领导</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olor w:val="auto"/>
              </w:rPr>
              <w:t>高文力</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组长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13954716990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8"/>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财</w:t>
            </w:r>
            <w:r>
              <w:rPr>
                <w:rFonts w:hint="eastAsia" w:ascii="Times New Roman" w:hAnsi="Times New Roman" w:cs="宋体"/>
                <w:color w:val="auto"/>
                <w:szCs w:val="21"/>
                <w:lang w:eastAsia="zh-CN"/>
              </w:rPr>
              <w:t>税</w:t>
            </w:r>
            <w:r>
              <w:rPr>
                <w:rFonts w:hint="eastAsia" w:ascii="Times New Roman" w:hAnsi="Times New Roman" w:cs="宋体"/>
                <w:color w:val="auto"/>
                <w:szCs w:val="21"/>
              </w:rPr>
              <w:t>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韩士巧</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副组长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rPr>
              <w:t>7967890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8"/>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党政办公室</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val="en-US" w:eastAsia="zh-CN"/>
              </w:rPr>
              <w:t>宋夏宁</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val="en-US" w:eastAsia="zh-CN"/>
              </w:rPr>
              <w:t>13176769577</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8"/>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rPr>
              <w:t>党政办公室</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檀再廷</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13863743960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8"/>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rPr>
              <w:t>党政办公室</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逯  超</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15053786286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8"/>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rPr>
              <w:t>党政办公室</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王绪航</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13583733552</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8"/>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rPr>
              <w:t>党政办公室</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刘景灿</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15263791110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8"/>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rPr>
              <w:t>党政办公室</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付海霞</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13176180004</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8"/>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rPr>
              <w:t>党政办公室</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沈传运</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13963741160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8"/>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ascii="Times New Roman" w:hAnsi="Times New Roman" w:cs="宋体"/>
                <w:color w:val="auto"/>
                <w:szCs w:val="21"/>
              </w:rPr>
            </w:pPr>
            <w:r>
              <w:rPr>
                <w:rFonts w:hint="eastAsia" w:ascii="Times New Roman" w:hAnsi="Times New Roman" w:cs="宋体"/>
                <w:color w:val="auto"/>
                <w:szCs w:val="21"/>
              </w:rPr>
              <w:t>党政办公室</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郭长飞</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成员</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13173384100</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val="en-US" w:eastAsia="zh-CN"/>
              </w:rPr>
              <w:t>7</w:t>
            </w:r>
          </w:p>
        </w:tc>
        <w:tc>
          <w:tcPr>
            <w:tcW w:w="850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center"/>
              <w:rPr>
                <w:rFonts w:hint="eastAsia" w:ascii="Times New Roman" w:hAnsi="Times New Roman" w:cs="宋体"/>
                <w:color w:val="auto"/>
                <w:szCs w:val="21"/>
              </w:rPr>
            </w:pPr>
            <w:r>
              <w:rPr>
                <w:rFonts w:hint="eastAsia" w:ascii="Times New Roman" w:hAnsi="Times New Roman" w:cs="宋体"/>
                <w:color w:val="auto"/>
                <w:szCs w:val="21"/>
              </w:rPr>
              <w:t>善后处置组</w:t>
            </w: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rPr>
              <w:t>分管领导</w:t>
            </w:r>
          </w:p>
        </w:tc>
        <w:tc>
          <w:tcPr>
            <w:tcW w:w="9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olor w:val="auto"/>
              </w:rPr>
              <w:t>高文力</w:t>
            </w:r>
          </w:p>
        </w:tc>
        <w:tc>
          <w:tcPr>
            <w:tcW w:w="334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组长</w:t>
            </w:r>
          </w:p>
        </w:tc>
        <w:tc>
          <w:tcPr>
            <w:tcW w:w="1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13954716990</w:t>
            </w:r>
          </w:p>
        </w:tc>
        <w:tc>
          <w:tcPr>
            <w:tcW w:w="557"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eastAsia="zh-CN"/>
              </w:rPr>
              <w:t>分管领导</w:t>
            </w:r>
          </w:p>
        </w:tc>
        <w:tc>
          <w:tcPr>
            <w:tcW w:w="9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val="en-US" w:eastAsia="zh-CN"/>
              </w:rPr>
              <w:t>尹东晗</w:t>
            </w:r>
          </w:p>
        </w:tc>
        <w:tc>
          <w:tcPr>
            <w:tcW w:w="334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党委委员、纪委书记</w:t>
            </w:r>
          </w:p>
        </w:tc>
        <w:tc>
          <w:tcPr>
            <w:tcW w:w="1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15964103936</w:t>
            </w:r>
          </w:p>
        </w:tc>
        <w:tc>
          <w:tcPr>
            <w:tcW w:w="557"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eastAsia="zh-CN"/>
              </w:rPr>
              <w:t>纪委</w:t>
            </w:r>
          </w:p>
        </w:tc>
        <w:tc>
          <w:tcPr>
            <w:tcW w:w="9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szCs w:val="21"/>
                <w:lang w:val="en-US" w:eastAsia="zh-CN"/>
              </w:rPr>
              <w:t>崔文豪</w:t>
            </w:r>
          </w:p>
        </w:tc>
        <w:tc>
          <w:tcPr>
            <w:tcW w:w="334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纪委副书记</w:t>
            </w:r>
          </w:p>
        </w:tc>
        <w:tc>
          <w:tcPr>
            <w:tcW w:w="1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15206750655</w:t>
            </w:r>
          </w:p>
        </w:tc>
        <w:tc>
          <w:tcPr>
            <w:tcW w:w="557"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财政所</w:t>
            </w:r>
          </w:p>
        </w:tc>
        <w:tc>
          <w:tcPr>
            <w:tcW w:w="9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吴则栋</w:t>
            </w:r>
          </w:p>
        </w:tc>
        <w:tc>
          <w:tcPr>
            <w:tcW w:w="3343"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财政所副所长</w:t>
            </w:r>
          </w:p>
        </w:tc>
        <w:tc>
          <w:tcPr>
            <w:tcW w:w="1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15305370509</w:t>
            </w:r>
          </w:p>
        </w:tc>
        <w:tc>
          <w:tcPr>
            <w:tcW w:w="557"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督考办</w:t>
            </w:r>
          </w:p>
        </w:tc>
        <w:tc>
          <w:tcPr>
            <w:tcW w:w="986" w:type="dxa"/>
            <w:tcBorders>
              <w:top w:val="single" w:color="auto" w:sz="4"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王玛丽</w:t>
            </w:r>
          </w:p>
        </w:tc>
        <w:tc>
          <w:tcPr>
            <w:tcW w:w="3343" w:type="dxa"/>
            <w:tcBorders>
              <w:top w:val="single" w:color="auto" w:sz="4" w:space="0"/>
              <w:left w:val="single" w:color="000000" w:sz="8" w:space="0"/>
              <w:bottom w:val="single" w:color="000000" w:sz="8" w:space="0"/>
              <w:right w:val="single" w:color="000000" w:sz="8" w:space="0"/>
            </w:tcBorders>
            <w:shd w:val="clear" w:color="auto" w:fill="FFFFFF"/>
            <w:noWrap w:val="0"/>
            <w:vAlign w:val="center"/>
          </w:tcPr>
          <w:p>
            <w:pPr>
              <w:jc w:val="center"/>
              <w:textAlignment w:val="center"/>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督考办主任</w:t>
            </w:r>
          </w:p>
        </w:tc>
        <w:tc>
          <w:tcPr>
            <w:tcW w:w="1619" w:type="dxa"/>
            <w:tcBorders>
              <w:top w:val="single" w:color="auto" w:sz="4" w:space="0"/>
              <w:left w:val="single" w:color="000000" w:sz="8" w:space="0"/>
              <w:bottom w:val="single" w:color="000000" w:sz="8" w:space="0"/>
              <w:right w:val="single" w:color="000000" w:sz="8" w:space="0"/>
            </w:tcBorders>
            <w:shd w:val="clear" w:color="auto" w:fill="FFFFFF"/>
            <w:noWrap w:val="0"/>
            <w:vAlign w:val="center"/>
          </w:tcPr>
          <w:p>
            <w:pPr>
              <w:jc w:val="center"/>
              <w:textAlignment w:val="center"/>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15092671236</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组织办</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张雪</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组织办主任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13280099099</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工会</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田代立</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工会副主席</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13605476765</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信访办</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王笃进</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信访办主任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13053746633</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村建办</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高昆鹏</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村建办主任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15153794437</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民政办</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李伟荣</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民政办主任</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13792328445</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numPr>
                <w:ilvl w:val="0"/>
                <w:numId w:val="9"/>
              </w:numPr>
              <w:jc w:val="center"/>
              <w:rPr>
                <w:rFonts w:hint="eastAsia" w:ascii="Times New Roman" w:hAnsi="Times New Roman" w:cs="宋体"/>
                <w:color w:val="auto"/>
                <w:szCs w:val="21"/>
              </w:rPr>
            </w:pP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eastAsia="zh-CN"/>
              </w:rPr>
              <w:t>人社所</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郭胜利</w:t>
            </w:r>
          </w:p>
        </w:tc>
        <w:tc>
          <w:tcPr>
            <w:tcW w:w="334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人社所所长</w:t>
            </w:r>
          </w:p>
        </w:tc>
        <w:tc>
          <w:tcPr>
            <w:tcW w:w="1619"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jc w:val="center"/>
              <w:textAlignment w:val="bottom"/>
              <w:rPr>
                <w:rFonts w:hint="default" w:ascii="Times New Roman" w:hAnsi="Times New Roman" w:cs="宋体"/>
                <w:color w:val="auto"/>
                <w:szCs w:val="21"/>
                <w:lang w:val="en-US" w:eastAsia="zh-CN"/>
              </w:rPr>
            </w:pPr>
            <w:r>
              <w:rPr>
                <w:rFonts w:hint="eastAsia" w:ascii="Times New Roman" w:hAnsi="Times New Roman" w:cs="宋体"/>
                <w:color w:val="auto"/>
                <w:szCs w:val="21"/>
                <w:lang w:val="en-US" w:eastAsia="zh-CN"/>
              </w:rPr>
              <w:t>13685376865</w:t>
            </w:r>
          </w:p>
        </w:tc>
        <w:tc>
          <w:tcPr>
            <w:tcW w:w="5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Times New Roman" w:hAnsi="Times New Roman" w:cs="宋体"/>
                <w:color w:val="auto"/>
                <w:szCs w:val="21"/>
              </w:rPr>
            </w:pPr>
          </w:p>
        </w:tc>
      </w:tr>
      <w:tr>
        <w:tblPrEx>
          <w:tblCellMar>
            <w:top w:w="15" w:type="dxa"/>
            <w:left w:w="15" w:type="dxa"/>
            <w:bottom w:w="15" w:type="dxa"/>
            <w:right w:w="15" w:type="dxa"/>
          </w:tblCellMar>
        </w:tblPrEx>
        <w:trPr>
          <w:trHeight w:val="420" w:hRule="atLeast"/>
        </w:trPr>
        <w:tc>
          <w:tcPr>
            <w:tcW w:w="5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eastAsia="宋体" w:cs="宋体"/>
                <w:color w:val="auto"/>
                <w:szCs w:val="21"/>
                <w:lang w:eastAsia="zh-CN"/>
              </w:rPr>
            </w:pPr>
            <w:r>
              <w:rPr>
                <w:rFonts w:hint="eastAsia" w:ascii="Times New Roman" w:hAnsi="Times New Roman" w:cs="宋体"/>
                <w:color w:val="auto"/>
                <w:szCs w:val="21"/>
                <w:lang w:val="en-US" w:eastAsia="zh-CN"/>
              </w:rPr>
              <w:t>8</w:t>
            </w:r>
          </w:p>
        </w:tc>
        <w:tc>
          <w:tcPr>
            <w:tcW w:w="199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bottom"/>
              <w:rPr>
                <w:rFonts w:hint="eastAsia" w:ascii="Times New Roman" w:hAnsi="Times New Roman" w:cs="宋体"/>
                <w:color w:val="auto"/>
                <w:szCs w:val="21"/>
              </w:rPr>
            </w:pPr>
            <w:r>
              <w:rPr>
                <w:rFonts w:hint="eastAsia" w:ascii="Times New Roman" w:hAnsi="Times New Roman" w:cs="宋体"/>
                <w:color w:val="auto"/>
                <w:szCs w:val="21"/>
              </w:rPr>
              <w:t>应急值班室</w:t>
            </w:r>
          </w:p>
        </w:tc>
        <w:tc>
          <w:tcPr>
            <w:tcW w:w="6505" w:type="dxa"/>
            <w:gridSpan w:val="4"/>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textAlignment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rPr>
              <w:t>24小时应急救援电话：</w:t>
            </w:r>
            <w:r>
              <w:rPr>
                <w:rFonts w:hint="eastAsia" w:ascii="Times New Roman" w:hAnsi="Times New Roman" w:cs="宋体"/>
                <w:color w:val="auto"/>
                <w:szCs w:val="21"/>
                <w:lang w:val="en-US" w:eastAsia="zh-CN"/>
              </w:rPr>
              <w:t>7964202</w:t>
            </w:r>
          </w:p>
        </w:tc>
      </w:tr>
    </w:tbl>
    <w:p>
      <w:pPr>
        <w:rPr>
          <w:rFonts w:hint="eastAsia"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br w:type="page"/>
      </w:r>
    </w:p>
    <w:p>
      <w:pPr>
        <w:pStyle w:val="17"/>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rightChars="0" w:firstLine="560" w:firstLineChars="200"/>
        <w:jc w:val="both"/>
        <w:textAlignment w:val="auto"/>
        <w:outlineLvl w:val="2"/>
        <w:rPr>
          <w:rFonts w:hint="eastAsia" w:ascii="Times New Roman" w:hAnsi="Times New Roman" w:cstheme="minorEastAsia"/>
          <w:color w:val="auto"/>
          <w:sz w:val="28"/>
          <w:szCs w:val="28"/>
          <w:lang w:val="en-US" w:eastAsia="zh-CN"/>
        </w:rPr>
      </w:pPr>
      <w:r>
        <w:rPr>
          <w:rFonts w:hint="eastAsia" w:ascii="Times New Roman" w:hAnsi="Times New Roman" w:cstheme="minorEastAsia"/>
          <w:color w:val="auto"/>
          <w:sz w:val="28"/>
          <w:szCs w:val="28"/>
          <w:lang w:val="en-US" w:eastAsia="zh-CN"/>
        </w:rPr>
        <w:t>（2）汶上县主要应急救援机构</w:t>
      </w:r>
    </w:p>
    <w:tbl>
      <w:tblPr>
        <w:tblStyle w:val="22"/>
        <w:tblW w:w="9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36"/>
        <w:gridCol w:w="1291"/>
        <w:gridCol w:w="1270"/>
        <w:gridCol w:w="1431"/>
        <w:gridCol w:w="1024"/>
        <w:gridCol w:w="3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62" w:hRule="atLeast"/>
        </w:trPr>
        <w:tc>
          <w:tcPr>
            <w:tcW w:w="536" w:type="dxa"/>
            <w:noWrap w:val="0"/>
            <w:vAlign w:val="center"/>
          </w:tcPr>
          <w:p>
            <w:pPr>
              <w:jc w:val="center"/>
              <w:rPr>
                <w:rFonts w:hint="eastAsia" w:ascii="Times New Roman" w:hAnsi="Times New Roman" w:eastAsia="宋体" w:cs="宋体"/>
                <w:b/>
                <w:bCs/>
                <w:color w:val="auto"/>
                <w:sz w:val="21"/>
                <w:szCs w:val="21"/>
                <w:vertAlign w:val="baseline"/>
                <w:lang w:eastAsia="zh-CN"/>
              </w:rPr>
            </w:pPr>
            <w:r>
              <w:rPr>
                <w:rFonts w:hint="eastAsia" w:ascii="Times New Roman" w:hAnsi="Times New Roman" w:eastAsia="宋体" w:cs="宋体"/>
                <w:b/>
                <w:bCs/>
                <w:color w:val="auto"/>
                <w:sz w:val="21"/>
                <w:szCs w:val="21"/>
                <w:vertAlign w:val="baseline"/>
                <w:lang w:eastAsia="zh-CN"/>
              </w:rPr>
              <w:t>序号</w:t>
            </w:r>
          </w:p>
        </w:tc>
        <w:tc>
          <w:tcPr>
            <w:tcW w:w="1291" w:type="dxa"/>
            <w:noWrap w:val="0"/>
            <w:vAlign w:val="center"/>
          </w:tcPr>
          <w:p>
            <w:pPr>
              <w:jc w:val="center"/>
              <w:rPr>
                <w:rFonts w:hint="eastAsia" w:ascii="Times New Roman" w:hAnsi="Times New Roman" w:eastAsia="宋体" w:cs="宋体"/>
                <w:b/>
                <w:bCs/>
                <w:color w:val="auto"/>
                <w:sz w:val="21"/>
                <w:szCs w:val="21"/>
                <w:vertAlign w:val="baseline"/>
                <w:lang w:eastAsia="zh-CN"/>
              </w:rPr>
            </w:pPr>
            <w:r>
              <w:rPr>
                <w:rFonts w:hint="eastAsia" w:ascii="Times New Roman" w:hAnsi="Times New Roman" w:eastAsia="宋体" w:cs="宋体"/>
                <w:b/>
                <w:bCs/>
                <w:color w:val="auto"/>
                <w:sz w:val="21"/>
                <w:szCs w:val="21"/>
                <w:vertAlign w:val="baseline"/>
                <w:lang w:eastAsia="zh-CN"/>
              </w:rPr>
              <w:t>单位名称</w:t>
            </w:r>
          </w:p>
        </w:tc>
        <w:tc>
          <w:tcPr>
            <w:tcW w:w="1270" w:type="dxa"/>
            <w:noWrap w:val="0"/>
            <w:vAlign w:val="center"/>
          </w:tcPr>
          <w:p>
            <w:pPr>
              <w:jc w:val="center"/>
              <w:rPr>
                <w:rFonts w:hint="eastAsia" w:ascii="Times New Roman" w:hAnsi="Times New Roman" w:eastAsia="宋体" w:cs="宋体"/>
                <w:b/>
                <w:bCs/>
                <w:color w:val="auto"/>
                <w:sz w:val="21"/>
                <w:szCs w:val="21"/>
                <w:vertAlign w:val="baseline"/>
                <w:lang w:eastAsia="zh-CN"/>
              </w:rPr>
            </w:pPr>
            <w:r>
              <w:rPr>
                <w:rFonts w:hint="eastAsia" w:ascii="Times New Roman" w:hAnsi="Times New Roman" w:eastAsia="宋体" w:cs="宋体"/>
                <w:b/>
                <w:bCs/>
                <w:color w:val="auto"/>
                <w:sz w:val="21"/>
                <w:szCs w:val="21"/>
                <w:vertAlign w:val="baseline"/>
                <w:lang w:eastAsia="zh-CN"/>
              </w:rPr>
              <w:t>地址</w:t>
            </w:r>
          </w:p>
        </w:tc>
        <w:tc>
          <w:tcPr>
            <w:tcW w:w="1431" w:type="dxa"/>
            <w:noWrap w:val="0"/>
            <w:vAlign w:val="center"/>
          </w:tcPr>
          <w:p>
            <w:pPr>
              <w:jc w:val="center"/>
              <w:rPr>
                <w:rFonts w:hint="eastAsia" w:ascii="Times New Roman" w:hAnsi="Times New Roman" w:eastAsia="宋体" w:cs="宋体"/>
                <w:b/>
                <w:bCs/>
                <w:color w:val="auto"/>
                <w:sz w:val="21"/>
                <w:szCs w:val="21"/>
                <w:vertAlign w:val="baseline"/>
                <w:lang w:eastAsia="zh-CN"/>
              </w:rPr>
            </w:pPr>
            <w:r>
              <w:rPr>
                <w:rFonts w:hint="eastAsia" w:ascii="Times New Roman" w:hAnsi="Times New Roman" w:eastAsia="宋体" w:cs="宋体"/>
                <w:b/>
                <w:bCs/>
                <w:color w:val="auto"/>
                <w:sz w:val="21"/>
                <w:szCs w:val="21"/>
                <w:vertAlign w:val="baseline"/>
                <w:lang w:eastAsia="zh-CN"/>
              </w:rPr>
              <w:t>值班电话</w:t>
            </w:r>
          </w:p>
        </w:tc>
        <w:tc>
          <w:tcPr>
            <w:tcW w:w="1024" w:type="dxa"/>
            <w:noWrap w:val="0"/>
            <w:vAlign w:val="center"/>
          </w:tcPr>
          <w:p>
            <w:pPr>
              <w:jc w:val="center"/>
              <w:rPr>
                <w:rFonts w:hint="eastAsia" w:ascii="Times New Roman" w:hAnsi="Times New Roman" w:eastAsia="宋体" w:cs="宋体"/>
                <w:b/>
                <w:bCs/>
                <w:color w:val="auto"/>
                <w:sz w:val="21"/>
                <w:szCs w:val="21"/>
                <w:vertAlign w:val="baseline"/>
                <w:lang w:eastAsia="zh-CN"/>
              </w:rPr>
            </w:pPr>
            <w:r>
              <w:rPr>
                <w:rFonts w:hint="eastAsia" w:ascii="Times New Roman" w:hAnsi="Times New Roman" w:eastAsia="宋体" w:cs="宋体"/>
                <w:b/>
                <w:bCs/>
                <w:color w:val="auto"/>
                <w:sz w:val="21"/>
                <w:szCs w:val="21"/>
                <w:vertAlign w:val="baseline"/>
                <w:lang w:eastAsia="zh-CN"/>
              </w:rPr>
              <w:t>应急救援业务专长</w:t>
            </w:r>
          </w:p>
        </w:tc>
        <w:tc>
          <w:tcPr>
            <w:tcW w:w="3565" w:type="dxa"/>
            <w:noWrap w:val="0"/>
            <w:vAlign w:val="center"/>
          </w:tcPr>
          <w:p>
            <w:pPr>
              <w:jc w:val="center"/>
              <w:rPr>
                <w:rFonts w:hint="eastAsia" w:ascii="Times New Roman" w:hAnsi="Times New Roman" w:eastAsia="宋体" w:cs="宋体"/>
                <w:b/>
                <w:bCs/>
                <w:color w:val="auto"/>
                <w:sz w:val="21"/>
                <w:szCs w:val="21"/>
                <w:vertAlign w:val="baseline"/>
                <w:lang w:eastAsia="zh-CN"/>
              </w:rPr>
            </w:pPr>
            <w:r>
              <w:rPr>
                <w:rFonts w:hint="eastAsia" w:ascii="Times New Roman" w:hAnsi="Times New Roman" w:eastAsia="宋体" w:cs="宋体"/>
                <w:b/>
                <w:bCs/>
                <w:color w:val="auto"/>
                <w:sz w:val="21"/>
                <w:szCs w:val="21"/>
                <w:vertAlign w:val="baseline"/>
                <w:lang w:eastAsia="zh-CN"/>
              </w:rPr>
              <w:t>主要装备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58" w:hRule="atLeast"/>
        </w:trPr>
        <w:tc>
          <w:tcPr>
            <w:tcW w:w="536" w:type="dxa"/>
            <w:noWrap w:val="0"/>
            <w:vAlign w:val="center"/>
          </w:tcPr>
          <w:p>
            <w:pPr>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w:t>
            </w:r>
          </w:p>
        </w:tc>
        <w:tc>
          <w:tcPr>
            <w:tcW w:w="1291" w:type="dxa"/>
            <w:noWrap w:val="0"/>
            <w:vAlign w:val="center"/>
          </w:tcPr>
          <w:p>
            <w:pPr>
              <w:jc w:val="center"/>
              <w:rPr>
                <w:rFonts w:hint="eastAsia" w:ascii="Times New Roman" w:hAnsi="Times New Roman" w:eastAsia="宋体" w:cs="宋体"/>
                <w:color w:val="auto"/>
                <w:sz w:val="21"/>
                <w:szCs w:val="21"/>
                <w:vertAlign w:val="baseline"/>
                <w:lang w:eastAsia="zh-CN"/>
              </w:rPr>
            </w:pPr>
            <w:r>
              <w:rPr>
                <w:rFonts w:hint="eastAsia" w:ascii="Times New Roman" w:hAnsi="Times New Roman" w:cs="宋体"/>
                <w:color w:val="auto"/>
                <w:sz w:val="21"/>
                <w:szCs w:val="21"/>
                <w:vertAlign w:val="baseline"/>
                <w:lang w:eastAsia="zh-CN"/>
              </w:rPr>
              <w:t>汶上县</w:t>
            </w:r>
            <w:r>
              <w:rPr>
                <w:rFonts w:hint="eastAsia" w:ascii="Times New Roman" w:hAnsi="Times New Roman" w:eastAsia="宋体" w:cs="宋体"/>
                <w:color w:val="auto"/>
                <w:sz w:val="21"/>
                <w:szCs w:val="21"/>
                <w:vertAlign w:val="baseline"/>
                <w:lang w:eastAsia="zh-CN"/>
              </w:rPr>
              <w:t>应急管理局</w:t>
            </w:r>
          </w:p>
        </w:tc>
        <w:tc>
          <w:tcPr>
            <w:tcW w:w="1270" w:type="dxa"/>
            <w:noWrap w:val="0"/>
            <w:vAlign w:val="center"/>
          </w:tcPr>
          <w:p>
            <w:pPr>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eastAsia="zh-CN"/>
              </w:rPr>
              <w:t>济宁市汶上县国防大厦418</w:t>
            </w:r>
          </w:p>
        </w:tc>
        <w:tc>
          <w:tcPr>
            <w:tcW w:w="1431" w:type="dxa"/>
            <w:noWrap w:val="0"/>
            <w:vAlign w:val="center"/>
          </w:tcPr>
          <w:p>
            <w:pPr>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0537-7210169</w:t>
            </w:r>
          </w:p>
        </w:tc>
        <w:tc>
          <w:tcPr>
            <w:tcW w:w="1024" w:type="dxa"/>
            <w:noWrap w:val="0"/>
            <w:vAlign w:val="center"/>
          </w:tcPr>
          <w:p>
            <w:pPr>
              <w:jc w:val="center"/>
              <w:rPr>
                <w:rFonts w:hint="eastAsia" w:ascii="Times New Roman" w:hAnsi="Times New Roman" w:eastAsia="宋体" w:cs="宋体"/>
                <w:color w:val="auto"/>
                <w:sz w:val="21"/>
                <w:szCs w:val="21"/>
                <w:vertAlign w:val="baseline"/>
                <w:lang w:eastAsia="zh-CN"/>
              </w:rPr>
            </w:pPr>
          </w:p>
        </w:tc>
        <w:tc>
          <w:tcPr>
            <w:tcW w:w="3565" w:type="dxa"/>
            <w:noWrap w:val="0"/>
            <w:vAlign w:val="center"/>
          </w:tcPr>
          <w:p>
            <w:pPr>
              <w:jc w:val="center"/>
              <w:rPr>
                <w:rFonts w:hint="eastAsia" w:ascii="Times New Roman" w:hAnsi="Times New Roman"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58" w:hRule="atLeast"/>
        </w:trPr>
        <w:tc>
          <w:tcPr>
            <w:tcW w:w="536" w:type="dxa"/>
            <w:noWrap w:val="0"/>
            <w:vAlign w:val="center"/>
          </w:tcPr>
          <w:p>
            <w:pPr>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w:t>
            </w:r>
          </w:p>
        </w:tc>
        <w:tc>
          <w:tcPr>
            <w:tcW w:w="1291" w:type="dxa"/>
            <w:noWrap w:val="0"/>
            <w:vAlign w:val="center"/>
          </w:tcPr>
          <w:p>
            <w:pPr>
              <w:jc w:val="center"/>
              <w:rPr>
                <w:rFonts w:hint="eastAsia" w:ascii="Times New Roman" w:hAnsi="Times New Roman" w:eastAsia="宋体" w:cs="宋体"/>
                <w:color w:val="auto"/>
                <w:sz w:val="21"/>
                <w:szCs w:val="21"/>
                <w:vertAlign w:val="baseline"/>
                <w:lang w:eastAsia="zh-CN"/>
              </w:rPr>
            </w:pPr>
            <w:r>
              <w:rPr>
                <w:rFonts w:hint="eastAsia" w:ascii="Times New Roman" w:hAnsi="Times New Roman" w:cs="宋体"/>
                <w:color w:val="auto"/>
                <w:sz w:val="21"/>
                <w:szCs w:val="21"/>
                <w:vertAlign w:val="baseline"/>
                <w:lang w:eastAsia="zh-CN"/>
              </w:rPr>
              <w:t>汶上县</w:t>
            </w:r>
            <w:r>
              <w:rPr>
                <w:rFonts w:hint="eastAsia" w:ascii="Times New Roman" w:hAnsi="Times New Roman" w:eastAsia="宋体" w:cs="宋体"/>
                <w:color w:val="auto"/>
                <w:sz w:val="21"/>
                <w:szCs w:val="21"/>
                <w:vertAlign w:val="baseline"/>
                <w:lang w:eastAsia="zh-CN"/>
              </w:rPr>
              <w:t>公安局</w:t>
            </w:r>
          </w:p>
        </w:tc>
        <w:tc>
          <w:tcPr>
            <w:tcW w:w="1270" w:type="dxa"/>
            <w:noWrap w:val="0"/>
            <w:vAlign w:val="center"/>
          </w:tcPr>
          <w:p>
            <w:pPr>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eastAsia="zh-CN"/>
              </w:rPr>
              <w:t>汶上县中都大街47号</w:t>
            </w:r>
          </w:p>
        </w:tc>
        <w:tc>
          <w:tcPr>
            <w:tcW w:w="1431" w:type="dxa"/>
            <w:noWrap w:val="0"/>
            <w:vAlign w:val="center"/>
          </w:tcPr>
          <w:p>
            <w:pPr>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0537-7937017</w:t>
            </w:r>
          </w:p>
        </w:tc>
        <w:tc>
          <w:tcPr>
            <w:tcW w:w="1024" w:type="dxa"/>
            <w:noWrap w:val="0"/>
            <w:vAlign w:val="center"/>
          </w:tcPr>
          <w:p>
            <w:pPr>
              <w:jc w:val="center"/>
              <w:rPr>
                <w:rFonts w:hint="eastAsia" w:ascii="Times New Roman" w:hAnsi="Times New Roman" w:eastAsia="宋体" w:cs="宋体"/>
                <w:color w:val="auto"/>
                <w:sz w:val="21"/>
                <w:szCs w:val="21"/>
                <w:vertAlign w:val="baseline"/>
                <w:lang w:eastAsia="zh-CN"/>
              </w:rPr>
            </w:pPr>
          </w:p>
        </w:tc>
        <w:tc>
          <w:tcPr>
            <w:tcW w:w="3565" w:type="dxa"/>
            <w:noWrap w:val="0"/>
            <w:vAlign w:val="center"/>
          </w:tcPr>
          <w:p>
            <w:pPr>
              <w:jc w:val="center"/>
              <w:rPr>
                <w:rFonts w:hint="eastAsia" w:ascii="Times New Roman" w:hAnsi="Times New Roman"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536" w:type="dxa"/>
            <w:noWrap w:val="0"/>
            <w:vAlign w:val="center"/>
          </w:tcPr>
          <w:p>
            <w:pPr>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3</w:t>
            </w:r>
          </w:p>
        </w:tc>
        <w:tc>
          <w:tcPr>
            <w:tcW w:w="1291" w:type="dxa"/>
            <w:noWrap w:val="0"/>
            <w:vAlign w:val="center"/>
          </w:tcPr>
          <w:p>
            <w:pPr>
              <w:jc w:val="center"/>
              <w:rPr>
                <w:rFonts w:hint="eastAsia" w:ascii="Times New Roman" w:hAnsi="Times New Roman" w:eastAsia="宋体" w:cs="宋体"/>
                <w:color w:val="auto"/>
                <w:sz w:val="21"/>
                <w:szCs w:val="21"/>
                <w:vertAlign w:val="baseline"/>
                <w:lang w:eastAsia="zh-CN"/>
              </w:rPr>
            </w:pPr>
            <w:r>
              <w:rPr>
                <w:rFonts w:hint="eastAsia" w:ascii="Times New Roman" w:hAnsi="Times New Roman" w:cs="宋体"/>
                <w:color w:val="auto"/>
                <w:sz w:val="21"/>
                <w:szCs w:val="21"/>
                <w:vertAlign w:val="baseline"/>
                <w:lang w:eastAsia="zh-CN"/>
              </w:rPr>
              <w:t>汶上县</w:t>
            </w:r>
            <w:r>
              <w:rPr>
                <w:rFonts w:hint="eastAsia" w:ascii="Times New Roman" w:hAnsi="Times New Roman" w:eastAsia="宋体" w:cs="宋体"/>
                <w:color w:val="auto"/>
                <w:sz w:val="21"/>
                <w:szCs w:val="21"/>
                <w:vertAlign w:val="baseline"/>
                <w:lang w:eastAsia="zh-CN"/>
              </w:rPr>
              <w:t>消防大队</w:t>
            </w:r>
          </w:p>
        </w:tc>
        <w:tc>
          <w:tcPr>
            <w:tcW w:w="1270" w:type="dxa"/>
            <w:noWrap w:val="0"/>
            <w:vAlign w:val="center"/>
          </w:tcPr>
          <w:p>
            <w:pPr>
              <w:jc w:val="center"/>
              <w:rPr>
                <w:rFonts w:hint="eastAsia" w:ascii="Times New Roman" w:hAnsi="Times New Roman" w:eastAsia="宋体" w:cs="宋体"/>
                <w:color w:val="auto"/>
                <w:sz w:val="21"/>
                <w:szCs w:val="21"/>
                <w:vertAlign w:val="baseline"/>
                <w:lang w:eastAsia="zh-CN"/>
              </w:rPr>
            </w:pPr>
            <w:r>
              <w:rPr>
                <w:rFonts w:hint="eastAsia" w:ascii="Times New Roman" w:hAnsi="Times New Roman" w:eastAsia="宋体" w:cs="宋体"/>
                <w:color w:val="auto"/>
                <w:sz w:val="21"/>
                <w:szCs w:val="21"/>
                <w:vertAlign w:val="baseline"/>
                <w:lang w:eastAsia="zh-CN"/>
              </w:rPr>
              <w:t>山东省济宁市汶上县中都大街南段555号附近</w:t>
            </w:r>
          </w:p>
        </w:tc>
        <w:tc>
          <w:tcPr>
            <w:tcW w:w="1431" w:type="dxa"/>
            <w:noWrap w:val="0"/>
            <w:vAlign w:val="center"/>
          </w:tcPr>
          <w:p>
            <w:pPr>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eastAsia="zh-CN"/>
              </w:rPr>
              <w:t>0</w:t>
            </w:r>
            <w:r>
              <w:rPr>
                <w:rFonts w:hint="eastAsia" w:ascii="Times New Roman" w:hAnsi="Times New Roman" w:cs="宋体"/>
                <w:color w:val="auto"/>
                <w:sz w:val="21"/>
                <w:szCs w:val="21"/>
                <w:vertAlign w:val="baseline"/>
                <w:lang w:val="en-US" w:eastAsia="zh-CN"/>
              </w:rPr>
              <w:t>53</w:t>
            </w:r>
            <w:r>
              <w:rPr>
                <w:rFonts w:hint="eastAsia" w:ascii="Times New Roman" w:hAnsi="Times New Roman" w:eastAsia="宋体" w:cs="宋体"/>
                <w:color w:val="auto"/>
                <w:sz w:val="21"/>
                <w:szCs w:val="21"/>
                <w:vertAlign w:val="baseline"/>
                <w:lang w:eastAsia="zh-CN"/>
              </w:rPr>
              <w:t>7-119</w:t>
            </w:r>
          </w:p>
        </w:tc>
        <w:tc>
          <w:tcPr>
            <w:tcW w:w="1024" w:type="dxa"/>
            <w:noWrap w:val="0"/>
            <w:vAlign w:val="center"/>
          </w:tcPr>
          <w:p>
            <w:pPr>
              <w:jc w:val="center"/>
              <w:rPr>
                <w:rFonts w:hint="eastAsia" w:ascii="Times New Roman" w:hAnsi="Times New Roman" w:eastAsia="宋体" w:cs="宋体"/>
                <w:color w:val="auto"/>
                <w:sz w:val="21"/>
                <w:szCs w:val="21"/>
                <w:vertAlign w:val="baseline"/>
                <w:lang w:eastAsia="zh-CN"/>
              </w:rPr>
            </w:pPr>
          </w:p>
        </w:tc>
        <w:tc>
          <w:tcPr>
            <w:tcW w:w="3565" w:type="dxa"/>
            <w:noWrap w:val="0"/>
            <w:vAlign w:val="center"/>
          </w:tcPr>
          <w:p>
            <w:pPr>
              <w:jc w:val="center"/>
              <w:rPr>
                <w:rFonts w:hint="eastAsia" w:ascii="Times New Roman" w:hAnsi="Times New Roman" w:eastAsia="宋体" w:cs="宋体"/>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536" w:type="dxa"/>
            <w:noWrap w:val="0"/>
            <w:vAlign w:val="center"/>
          </w:tcPr>
          <w:p>
            <w:pPr>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4</w:t>
            </w:r>
          </w:p>
        </w:tc>
        <w:tc>
          <w:tcPr>
            <w:tcW w:w="1291" w:type="dxa"/>
            <w:noWrap w:val="0"/>
            <w:vAlign w:val="center"/>
          </w:tcPr>
          <w:p>
            <w:pPr>
              <w:jc w:val="center"/>
              <w:rPr>
                <w:rFonts w:hint="eastAsia" w:ascii="Times New Roman" w:hAnsi="Times New Roman" w:cstheme="minorEastAsia"/>
                <w:color w:val="auto"/>
                <w:kern w:val="2"/>
                <w:sz w:val="21"/>
                <w:szCs w:val="21"/>
                <w:lang w:val="en-US" w:eastAsia="zh-CN" w:bidi="ar-SA"/>
              </w:rPr>
            </w:pPr>
            <w:r>
              <w:rPr>
                <w:rFonts w:hint="eastAsia" w:ascii="Times New Roman" w:hAnsi="Times New Roman" w:cstheme="minorEastAsia"/>
                <w:color w:val="auto"/>
                <w:szCs w:val="21"/>
              </w:rPr>
              <w:t>汶上县疾病预防控制中心</w:t>
            </w:r>
          </w:p>
        </w:tc>
        <w:tc>
          <w:tcPr>
            <w:tcW w:w="1270" w:type="dxa"/>
            <w:noWrap w:val="0"/>
            <w:vAlign w:val="center"/>
          </w:tcPr>
          <w:p>
            <w:pPr>
              <w:jc w:val="center"/>
              <w:rPr>
                <w:rFonts w:hint="eastAsia" w:ascii="Times New Roman" w:hAnsi="Times New Roman" w:cstheme="minorEastAsia"/>
                <w:color w:val="auto"/>
                <w:kern w:val="2"/>
                <w:sz w:val="21"/>
                <w:szCs w:val="21"/>
                <w:lang w:val="en-US" w:eastAsia="zh-CN" w:bidi="ar-SA"/>
              </w:rPr>
            </w:pPr>
            <w:r>
              <w:rPr>
                <w:rFonts w:ascii="Times New Roman" w:hAnsi="Times New Roman" w:cstheme="minorEastAsia"/>
                <w:color w:val="auto"/>
                <w:szCs w:val="21"/>
              </w:rPr>
              <w:t>市政路与明星路交叉口北200米</w:t>
            </w:r>
          </w:p>
        </w:tc>
        <w:tc>
          <w:tcPr>
            <w:tcW w:w="1431" w:type="dxa"/>
            <w:noWrap w:val="0"/>
            <w:vAlign w:val="center"/>
          </w:tcPr>
          <w:p>
            <w:pPr>
              <w:rPr>
                <w:rFonts w:hint="eastAsia" w:ascii="Times New Roman" w:hAnsi="Times New Roman" w:cstheme="minorEastAsia"/>
                <w:color w:val="auto"/>
                <w:kern w:val="2"/>
                <w:sz w:val="21"/>
                <w:szCs w:val="21"/>
                <w:lang w:val="en-US" w:eastAsia="zh-CN" w:bidi="ar-SA"/>
              </w:rPr>
            </w:pPr>
            <w:r>
              <w:rPr>
                <w:rFonts w:ascii="Times New Roman" w:hAnsi="Times New Roman" w:cstheme="minorEastAsia"/>
                <w:color w:val="auto"/>
                <w:szCs w:val="21"/>
              </w:rPr>
              <w:t>0537-7212338</w:t>
            </w:r>
          </w:p>
        </w:tc>
        <w:tc>
          <w:tcPr>
            <w:tcW w:w="1024" w:type="dxa"/>
            <w:noWrap w:val="0"/>
            <w:vAlign w:val="center"/>
          </w:tcPr>
          <w:p>
            <w:pPr>
              <w:rPr>
                <w:rFonts w:hint="eastAsia" w:ascii="Times New Roman" w:hAnsi="Times New Roman" w:cstheme="minorEastAsia"/>
                <w:color w:val="auto"/>
                <w:kern w:val="2"/>
                <w:sz w:val="21"/>
                <w:szCs w:val="21"/>
                <w:lang w:val="en-US" w:eastAsia="zh-CN" w:bidi="ar-SA"/>
              </w:rPr>
            </w:pPr>
            <w:r>
              <w:rPr>
                <w:rFonts w:hint="eastAsia" w:ascii="Times New Roman" w:hAnsi="Times New Roman" w:cstheme="minorEastAsia"/>
                <w:color w:val="auto"/>
                <w:szCs w:val="21"/>
              </w:rPr>
              <w:t>医疗救援</w:t>
            </w:r>
          </w:p>
        </w:tc>
        <w:tc>
          <w:tcPr>
            <w:tcW w:w="3565" w:type="dxa"/>
            <w:noWrap w:val="0"/>
            <w:vAlign w:val="center"/>
          </w:tcPr>
          <w:p>
            <w:pPr>
              <w:jc w:val="center"/>
              <w:rPr>
                <w:rFonts w:hint="eastAsia" w:ascii="Times New Roman" w:hAnsi="Times New Roman" w:cstheme="minorEastAsia"/>
                <w:color w:val="auto"/>
                <w:kern w:val="2"/>
                <w:sz w:val="21"/>
                <w:szCs w:val="21"/>
                <w:lang w:val="en-US" w:eastAsia="zh-CN" w:bidi="ar-SA"/>
              </w:rPr>
            </w:pPr>
            <w:r>
              <w:rPr>
                <w:rFonts w:hint="eastAsia" w:ascii="Times New Roman" w:hAnsi="Times New Roman" w:cstheme="minorEastAsia"/>
                <w:color w:val="auto"/>
                <w:szCs w:val="21"/>
              </w:rPr>
              <w:t>现场微生物检测箱1；现场病原检测箱1台；采样箱（含采样的全套物品等）2个；生活饮用水快检箱1台；全项食品快速检测箱1台；静电喷雾器（背负式）4台；静电喷雾器（拉杆式）2台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536" w:type="dxa"/>
            <w:noWrap w:val="0"/>
            <w:vAlign w:val="center"/>
          </w:tcPr>
          <w:p>
            <w:pPr>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5</w:t>
            </w:r>
          </w:p>
        </w:tc>
        <w:tc>
          <w:tcPr>
            <w:tcW w:w="1291" w:type="dxa"/>
            <w:noWrap w:val="0"/>
            <w:vAlign w:val="center"/>
          </w:tcPr>
          <w:p>
            <w:pPr>
              <w:jc w:val="center"/>
              <w:rPr>
                <w:rFonts w:hint="eastAsia" w:ascii="Times New Roman" w:hAnsi="Times New Roman" w:cstheme="minorEastAsia"/>
                <w:color w:val="auto"/>
                <w:kern w:val="2"/>
                <w:sz w:val="21"/>
                <w:szCs w:val="21"/>
                <w:lang w:val="en-US" w:eastAsia="zh-CN" w:bidi="ar-SA"/>
              </w:rPr>
            </w:pPr>
            <w:r>
              <w:rPr>
                <w:rFonts w:hint="eastAsia" w:ascii="Times New Roman" w:hAnsi="Times New Roman" w:cstheme="minorEastAsia"/>
                <w:color w:val="auto"/>
                <w:szCs w:val="21"/>
              </w:rPr>
              <w:t>汶上县人民医院</w:t>
            </w:r>
          </w:p>
        </w:tc>
        <w:tc>
          <w:tcPr>
            <w:tcW w:w="1270" w:type="dxa"/>
            <w:noWrap w:val="0"/>
            <w:vAlign w:val="center"/>
          </w:tcPr>
          <w:p>
            <w:pPr>
              <w:jc w:val="center"/>
              <w:rPr>
                <w:rFonts w:hint="eastAsia" w:ascii="Times New Roman" w:hAnsi="Times New Roman" w:cstheme="minorEastAsia"/>
                <w:color w:val="auto"/>
                <w:kern w:val="2"/>
                <w:sz w:val="21"/>
                <w:szCs w:val="21"/>
                <w:lang w:val="en-US" w:eastAsia="zh-CN" w:bidi="ar-SA"/>
              </w:rPr>
            </w:pPr>
            <w:r>
              <w:rPr>
                <w:rFonts w:ascii="Times New Roman" w:hAnsi="Times New Roman" w:cstheme="minorEastAsia"/>
                <w:color w:val="auto"/>
                <w:szCs w:val="21"/>
              </w:rPr>
              <w:t>济宁市汶上县德惠路169号</w:t>
            </w:r>
          </w:p>
        </w:tc>
        <w:tc>
          <w:tcPr>
            <w:tcW w:w="1431" w:type="dxa"/>
            <w:noWrap w:val="0"/>
            <w:vAlign w:val="center"/>
          </w:tcPr>
          <w:p>
            <w:pPr>
              <w:rPr>
                <w:rFonts w:hint="eastAsia" w:ascii="Times New Roman" w:hAnsi="Times New Roman" w:cstheme="minorEastAsia"/>
                <w:color w:val="auto"/>
                <w:kern w:val="2"/>
                <w:sz w:val="21"/>
                <w:szCs w:val="21"/>
                <w:lang w:val="en-US" w:eastAsia="zh-CN" w:bidi="ar-SA"/>
              </w:rPr>
            </w:pPr>
            <w:r>
              <w:rPr>
                <w:rFonts w:ascii="Times New Roman" w:hAnsi="Times New Roman" w:cstheme="minorEastAsia"/>
                <w:color w:val="auto"/>
                <w:szCs w:val="21"/>
              </w:rPr>
              <w:t>0537-7212548</w:t>
            </w:r>
          </w:p>
        </w:tc>
        <w:tc>
          <w:tcPr>
            <w:tcW w:w="1024" w:type="dxa"/>
            <w:noWrap w:val="0"/>
            <w:vAlign w:val="center"/>
          </w:tcPr>
          <w:p>
            <w:pPr>
              <w:rPr>
                <w:rFonts w:hint="eastAsia" w:ascii="Times New Roman" w:hAnsi="Times New Roman" w:cstheme="minorEastAsia"/>
                <w:color w:val="auto"/>
                <w:kern w:val="2"/>
                <w:sz w:val="21"/>
                <w:szCs w:val="21"/>
                <w:lang w:val="en-US" w:eastAsia="zh-CN" w:bidi="ar-SA"/>
              </w:rPr>
            </w:pPr>
            <w:r>
              <w:rPr>
                <w:rFonts w:hint="eastAsia" w:ascii="Times New Roman" w:hAnsi="Times New Roman" w:cstheme="minorEastAsia"/>
                <w:color w:val="auto"/>
                <w:szCs w:val="21"/>
              </w:rPr>
              <w:t>医疗救援</w:t>
            </w:r>
          </w:p>
        </w:tc>
        <w:tc>
          <w:tcPr>
            <w:tcW w:w="3565" w:type="dxa"/>
            <w:noWrap w:val="0"/>
            <w:vAlign w:val="center"/>
          </w:tcPr>
          <w:p>
            <w:pPr>
              <w:jc w:val="center"/>
              <w:rPr>
                <w:rFonts w:hint="eastAsia" w:ascii="Times New Roman" w:hAnsi="Times New Roman" w:cstheme="minorEastAsia"/>
                <w:color w:val="auto"/>
                <w:kern w:val="2"/>
                <w:sz w:val="21"/>
                <w:szCs w:val="21"/>
                <w:lang w:val="en-US" w:eastAsia="zh-CN" w:bidi="ar-SA"/>
              </w:rPr>
            </w:pPr>
            <w:r>
              <w:rPr>
                <w:rFonts w:hint="eastAsia" w:ascii="Times New Roman" w:hAnsi="Times New Roman" w:cstheme="minorEastAsia"/>
                <w:color w:val="auto"/>
                <w:szCs w:val="21"/>
              </w:rPr>
              <w:t>救护车4辆，简易呼吸器30个，医用背囊20套，202型除颤起搏器3台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536" w:type="dxa"/>
            <w:noWrap w:val="0"/>
            <w:vAlign w:val="center"/>
          </w:tcPr>
          <w:p>
            <w:pPr>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w:t>
            </w:r>
          </w:p>
        </w:tc>
        <w:tc>
          <w:tcPr>
            <w:tcW w:w="1291" w:type="dxa"/>
            <w:noWrap w:val="0"/>
            <w:vAlign w:val="center"/>
          </w:tcPr>
          <w:p>
            <w:pPr>
              <w:jc w:val="center"/>
              <w:rPr>
                <w:rFonts w:hint="eastAsia" w:ascii="Times New Roman" w:hAnsi="Times New Roman" w:cstheme="minorEastAsia"/>
                <w:color w:val="auto"/>
                <w:kern w:val="2"/>
                <w:sz w:val="21"/>
                <w:szCs w:val="21"/>
                <w:lang w:val="en-US" w:eastAsia="zh-CN" w:bidi="ar-SA"/>
              </w:rPr>
            </w:pPr>
            <w:r>
              <w:rPr>
                <w:rFonts w:hint="eastAsia" w:ascii="Times New Roman" w:hAnsi="Times New Roman" w:cstheme="minorEastAsia"/>
                <w:color w:val="auto"/>
                <w:szCs w:val="21"/>
              </w:rPr>
              <w:t>汶上县中医院</w:t>
            </w:r>
          </w:p>
        </w:tc>
        <w:tc>
          <w:tcPr>
            <w:tcW w:w="1270" w:type="dxa"/>
            <w:noWrap w:val="0"/>
            <w:vAlign w:val="center"/>
          </w:tcPr>
          <w:p>
            <w:pPr>
              <w:jc w:val="center"/>
              <w:rPr>
                <w:rFonts w:hint="eastAsia" w:ascii="Times New Roman" w:hAnsi="Times New Roman" w:cstheme="minorEastAsia"/>
                <w:color w:val="auto"/>
                <w:kern w:val="2"/>
                <w:sz w:val="21"/>
                <w:szCs w:val="21"/>
                <w:lang w:val="en-US" w:eastAsia="zh-CN" w:bidi="ar-SA"/>
              </w:rPr>
            </w:pPr>
            <w:r>
              <w:rPr>
                <w:rFonts w:ascii="Times New Roman" w:hAnsi="Times New Roman" w:cstheme="minorEastAsia"/>
                <w:color w:val="auto"/>
                <w:szCs w:val="21"/>
              </w:rPr>
              <w:t>山东省济宁市汶上县五台山路189号</w:t>
            </w:r>
          </w:p>
        </w:tc>
        <w:tc>
          <w:tcPr>
            <w:tcW w:w="1431" w:type="dxa"/>
            <w:noWrap w:val="0"/>
            <w:vAlign w:val="center"/>
          </w:tcPr>
          <w:p>
            <w:pPr>
              <w:rPr>
                <w:rFonts w:hint="eastAsia" w:ascii="Times New Roman" w:hAnsi="Times New Roman" w:cstheme="minorEastAsia"/>
                <w:color w:val="auto"/>
                <w:kern w:val="2"/>
                <w:sz w:val="21"/>
                <w:szCs w:val="21"/>
                <w:lang w:val="en-US" w:eastAsia="zh-CN" w:bidi="ar-SA"/>
              </w:rPr>
            </w:pPr>
            <w:r>
              <w:rPr>
                <w:rFonts w:ascii="Times New Roman" w:hAnsi="Times New Roman" w:cstheme="minorEastAsia"/>
                <w:color w:val="auto"/>
                <w:szCs w:val="21"/>
              </w:rPr>
              <w:t xml:space="preserve">0537-5026578 </w:t>
            </w:r>
          </w:p>
        </w:tc>
        <w:tc>
          <w:tcPr>
            <w:tcW w:w="1024" w:type="dxa"/>
            <w:noWrap w:val="0"/>
            <w:vAlign w:val="center"/>
          </w:tcPr>
          <w:p>
            <w:pPr>
              <w:rPr>
                <w:rFonts w:hint="eastAsia" w:ascii="Times New Roman" w:hAnsi="Times New Roman" w:cstheme="minorEastAsia"/>
                <w:color w:val="auto"/>
                <w:kern w:val="2"/>
                <w:sz w:val="21"/>
                <w:szCs w:val="21"/>
                <w:lang w:val="en-US" w:eastAsia="zh-CN" w:bidi="ar-SA"/>
              </w:rPr>
            </w:pPr>
            <w:r>
              <w:rPr>
                <w:rFonts w:hint="eastAsia" w:ascii="Times New Roman" w:hAnsi="Times New Roman" w:cstheme="minorEastAsia"/>
                <w:color w:val="auto"/>
                <w:szCs w:val="21"/>
              </w:rPr>
              <w:t>医疗救援</w:t>
            </w:r>
          </w:p>
        </w:tc>
        <w:tc>
          <w:tcPr>
            <w:tcW w:w="3565" w:type="dxa"/>
            <w:noWrap w:val="0"/>
            <w:vAlign w:val="center"/>
          </w:tcPr>
          <w:p>
            <w:pPr>
              <w:jc w:val="center"/>
              <w:rPr>
                <w:rFonts w:hint="eastAsia" w:ascii="Times New Roman" w:hAnsi="Times New Roman" w:cstheme="minorEastAsia"/>
                <w:color w:val="auto"/>
                <w:kern w:val="2"/>
                <w:sz w:val="21"/>
                <w:szCs w:val="21"/>
                <w:lang w:val="en-US" w:eastAsia="zh-CN" w:bidi="ar-SA"/>
              </w:rPr>
            </w:pPr>
            <w:r>
              <w:rPr>
                <w:rFonts w:hint="eastAsia" w:ascii="Times New Roman" w:hAnsi="Times New Roman" w:cstheme="minorEastAsia"/>
                <w:color w:val="auto"/>
                <w:szCs w:val="21"/>
              </w:rPr>
              <w:t>急救车6辆，车载呼吸器5台，车载监护仪4台，车载心电图机4台，车载心肺复苏仪1台</w:t>
            </w:r>
          </w:p>
        </w:tc>
      </w:tr>
    </w:tbl>
    <w:p>
      <w:pPr>
        <w:bidi w:val="0"/>
        <w:rPr>
          <w:rFonts w:hint="eastAsia" w:ascii="Times New Roman" w:hAnsi="Times New Roman"/>
          <w:color w:val="auto"/>
          <w:lang w:val="en-US" w:eastAsia="zh-CN"/>
        </w:rPr>
      </w:pPr>
    </w:p>
    <w:p>
      <w:pPr>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rightChars="0" w:firstLine="560" w:firstLineChars="200"/>
        <w:jc w:val="both"/>
        <w:textAlignment w:val="auto"/>
        <w:outlineLvl w:val="1"/>
        <w:rPr>
          <w:rFonts w:hint="eastAsia" w:ascii="Times New Roman" w:hAnsi="Times New Roman" w:eastAsiaTheme="majorEastAsia" w:cstheme="majorEastAsia"/>
          <w:color w:val="auto"/>
          <w:kern w:val="0"/>
          <w:sz w:val="28"/>
          <w:szCs w:val="28"/>
          <w:lang w:val="en-US" w:eastAsia="zh-CN"/>
        </w:rPr>
      </w:pPr>
      <w:bookmarkStart w:id="131" w:name="_Toc6816"/>
      <w:r>
        <w:rPr>
          <w:rFonts w:hint="eastAsia" w:ascii="Times New Roman" w:hAnsi="Times New Roman" w:eastAsiaTheme="majorEastAsia" w:cstheme="majorEastAsia"/>
          <w:color w:val="auto"/>
          <w:kern w:val="0"/>
          <w:sz w:val="28"/>
          <w:szCs w:val="28"/>
          <w:lang w:val="en-US" w:eastAsia="zh-CN"/>
        </w:rPr>
        <w:t>9.6应急装备、设施、物资登记</w:t>
      </w:r>
      <w:bookmarkEnd w:id="131"/>
    </w:p>
    <w:tbl>
      <w:tblPr>
        <w:tblStyle w:val="21"/>
        <w:tblW w:w="9950" w:type="dxa"/>
        <w:tblInd w:w="-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00"/>
        <w:gridCol w:w="1933"/>
        <w:gridCol w:w="1906"/>
        <w:gridCol w:w="751"/>
        <w:gridCol w:w="1080"/>
        <w:gridCol w:w="1350"/>
        <w:gridCol w:w="75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ascii="Times New Roman" w:hAnsi="Times New Roman" w:cs="宋体"/>
                <w:b/>
                <w:bCs/>
                <w:color w:val="auto"/>
                <w:szCs w:val="21"/>
              </w:rPr>
            </w:pPr>
            <w:bookmarkStart w:id="132" w:name="_Toc21826"/>
            <w:r>
              <w:rPr>
                <w:rFonts w:hint="eastAsia" w:ascii="Times New Roman" w:hAnsi="Times New Roman" w:cs="宋体"/>
                <w:b/>
                <w:bCs/>
                <w:color w:val="auto"/>
                <w:szCs w:val="21"/>
              </w:rPr>
              <w:t>序号</w:t>
            </w:r>
          </w:p>
        </w:tc>
        <w:tc>
          <w:tcPr>
            <w:tcW w:w="1933" w:type="dxa"/>
            <w:noWrap w:val="0"/>
            <w:vAlign w:val="center"/>
          </w:tcPr>
          <w:p>
            <w:pPr>
              <w:widowControl/>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应急装备名称</w:t>
            </w:r>
          </w:p>
        </w:tc>
        <w:tc>
          <w:tcPr>
            <w:tcW w:w="1906" w:type="dxa"/>
            <w:noWrap w:val="0"/>
            <w:vAlign w:val="center"/>
          </w:tcPr>
          <w:p>
            <w:pPr>
              <w:jc w:val="center"/>
              <w:rPr>
                <w:rFonts w:ascii="Times New Roman" w:hAnsi="Times New Roman" w:cs="宋体"/>
                <w:b/>
                <w:bCs/>
                <w:color w:val="auto"/>
                <w:szCs w:val="21"/>
              </w:rPr>
            </w:pPr>
            <w:r>
              <w:rPr>
                <w:rFonts w:hint="eastAsia" w:ascii="Times New Roman" w:hAnsi="Times New Roman" w:cs="宋体"/>
                <w:b/>
                <w:bCs/>
                <w:color w:val="auto"/>
                <w:szCs w:val="21"/>
              </w:rPr>
              <w:t>存放地点</w:t>
            </w:r>
          </w:p>
        </w:tc>
        <w:tc>
          <w:tcPr>
            <w:tcW w:w="751" w:type="dxa"/>
            <w:noWrap w:val="0"/>
            <w:vAlign w:val="center"/>
          </w:tcPr>
          <w:p>
            <w:pPr>
              <w:jc w:val="center"/>
              <w:rPr>
                <w:rFonts w:ascii="Times New Roman" w:hAnsi="Times New Roman" w:cs="宋体"/>
                <w:b/>
                <w:bCs/>
                <w:color w:val="auto"/>
                <w:szCs w:val="21"/>
              </w:rPr>
            </w:pPr>
            <w:r>
              <w:rPr>
                <w:rFonts w:hint="eastAsia" w:ascii="Times New Roman" w:hAnsi="Times New Roman" w:cs="宋体"/>
                <w:b/>
                <w:bCs/>
                <w:color w:val="auto"/>
                <w:szCs w:val="21"/>
              </w:rPr>
              <w:t>数量</w:t>
            </w:r>
          </w:p>
        </w:tc>
        <w:tc>
          <w:tcPr>
            <w:tcW w:w="1080" w:type="dxa"/>
            <w:noWrap w:val="0"/>
            <w:vAlign w:val="center"/>
          </w:tcPr>
          <w:p>
            <w:pPr>
              <w:jc w:val="center"/>
              <w:rPr>
                <w:rFonts w:ascii="Times New Roman" w:hAnsi="Times New Roman" w:cs="宋体"/>
                <w:b/>
                <w:bCs/>
                <w:color w:val="auto"/>
                <w:szCs w:val="21"/>
              </w:rPr>
            </w:pPr>
            <w:r>
              <w:rPr>
                <w:rFonts w:hint="eastAsia" w:ascii="Times New Roman" w:hAnsi="Times New Roman" w:cs="宋体"/>
                <w:b/>
                <w:bCs/>
                <w:color w:val="auto"/>
                <w:szCs w:val="21"/>
              </w:rPr>
              <w:t>用途</w:t>
            </w:r>
          </w:p>
        </w:tc>
        <w:tc>
          <w:tcPr>
            <w:tcW w:w="1350" w:type="dxa"/>
            <w:noWrap w:val="0"/>
            <w:vAlign w:val="center"/>
          </w:tcPr>
          <w:p>
            <w:pPr>
              <w:jc w:val="center"/>
              <w:rPr>
                <w:rFonts w:ascii="Times New Roman" w:hAnsi="Times New Roman" w:cs="宋体"/>
                <w:b/>
                <w:bCs/>
                <w:color w:val="auto"/>
                <w:szCs w:val="21"/>
              </w:rPr>
            </w:pPr>
            <w:r>
              <w:rPr>
                <w:rFonts w:hint="eastAsia" w:ascii="Times New Roman" w:hAnsi="Times New Roman" w:cs="宋体"/>
                <w:b/>
                <w:bCs/>
                <w:color w:val="auto"/>
                <w:szCs w:val="21"/>
              </w:rPr>
              <w:t>负责部门</w:t>
            </w:r>
          </w:p>
        </w:tc>
        <w:tc>
          <w:tcPr>
            <w:tcW w:w="750" w:type="dxa"/>
            <w:noWrap w:val="0"/>
            <w:vAlign w:val="center"/>
          </w:tcPr>
          <w:p>
            <w:pPr>
              <w:jc w:val="center"/>
              <w:rPr>
                <w:rFonts w:ascii="Times New Roman" w:hAnsi="Times New Roman" w:cs="宋体"/>
                <w:b/>
                <w:bCs/>
                <w:color w:val="auto"/>
                <w:szCs w:val="21"/>
              </w:rPr>
            </w:pPr>
            <w:r>
              <w:rPr>
                <w:rFonts w:hint="eastAsia" w:ascii="Times New Roman" w:hAnsi="Times New Roman" w:cs="宋体"/>
                <w:b/>
                <w:bCs/>
                <w:color w:val="auto"/>
                <w:szCs w:val="21"/>
              </w:rPr>
              <w:t>责任人</w:t>
            </w:r>
          </w:p>
        </w:tc>
        <w:tc>
          <w:tcPr>
            <w:tcW w:w="1580" w:type="dxa"/>
            <w:noWrap w:val="0"/>
            <w:vAlign w:val="center"/>
          </w:tcPr>
          <w:p>
            <w:pPr>
              <w:jc w:val="center"/>
              <w:rPr>
                <w:rFonts w:ascii="Times New Roman" w:hAnsi="Times New Roman" w:cs="宋体"/>
                <w:b/>
                <w:bCs/>
                <w:color w:val="auto"/>
                <w:szCs w:val="21"/>
              </w:rPr>
            </w:pPr>
            <w:r>
              <w:rPr>
                <w:rFonts w:hint="eastAsia" w:ascii="Times New Roman" w:hAnsi="Times New Roman" w:cs="宋体"/>
                <w:b/>
                <w:bCs/>
                <w:color w:val="auto"/>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ascii="Times New Roman" w:hAnsi="Times New Roman" w:cs="宋体"/>
                <w:color w:val="auto"/>
                <w:szCs w:val="21"/>
              </w:rPr>
            </w:pPr>
            <w:r>
              <w:rPr>
                <w:rFonts w:hint="eastAsia" w:ascii="Times New Roman" w:hAnsi="Times New Roman" w:cs="宋体"/>
                <w:color w:val="auto"/>
                <w:szCs w:val="21"/>
              </w:rPr>
              <w:t>1</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水枪</w:t>
            </w:r>
          </w:p>
        </w:tc>
        <w:tc>
          <w:tcPr>
            <w:tcW w:w="1906" w:type="dxa"/>
            <w:noWrap w:val="0"/>
            <w:vAlign w:val="center"/>
          </w:tcPr>
          <w:p>
            <w:pPr>
              <w:spacing w:line="460" w:lineRule="exact"/>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2</w:t>
            </w:r>
          </w:p>
        </w:tc>
        <w:tc>
          <w:tcPr>
            <w:tcW w:w="1080" w:type="dxa"/>
            <w:noWrap w:val="0"/>
            <w:vAlign w:val="center"/>
          </w:tcPr>
          <w:p>
            <w:pPr>
              <w:spacing w:line="460" w:lineRule="exact"/>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hint="default"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hint="eastAsia"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hint="eastAsia"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ascii="Times New Roman" w:hAnsi="Times New Roman" w:cs="宋体"/>
                <w:color w:val="auto"/>
                <w:szCs w:val="21"/>
              </w:rPr>
            </w:pPr>
            <w:r>
              <w:rPr>
                <w:rFonts w:hint="eastAsia" w:ascii="Times New Roman" w:hAnsi="Times New Roman" w:cs="宋体"/>
                <w:color w:val="auto"/>
                <w:szCs w:val="21"/>
              </w:rPr>
              <w:t>2</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干粉灭火器</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6</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hint="eastAsia"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hint="eastAsia"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hint="eastAsia"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ascii="Times New Roman" w:hAnsi="Times New Roman" w:cs="宋体"/>
                <w:color w:val="auto"/>
                <w:szCs w:val="21"/>
              </w:rPr>
            </w:pPr>
            <w:r>
              <w:rPr>
                <w:rFonts w:hint="eastAsia" w:ascii="Times New Roman" w:hAnsi="Times New Roman" w:cs="宋体"/>
                <w:color w:val="auto"/>
                <w:szCs w:val="21"/>
              </w:rPr>
              <w:t>3</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强光照明灯</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32</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ascii="Times New Roman" w:hAnsi="Times New Roman" w:cs="宋体"/>
                <w:color w:val="auto"/>
                <w:szCs w:val="21"/>
              </w:rPr>
            </w:pPr>
            <w:r>
              <w:rPr>
                <w:rFonts w:hint="eastAsia" w:ascii="Times New Roman" w:hAnsi="Times New Roman" w:cs="宋体"/>
                <w:color w:val="auto"/>
                <w:szCs w:val="21"/>
              </w:rPr>
              <w:t>4</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水带</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4</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ascii="Times New Roman" w:hAnsi="Times New Roman" w:cs="宋体"/>
                <w:color w:val="auto"/>
                <w:szCs w:val="21"/>
              </w:rPr>
            </w:pPr>
            <w:r>
              <w:rPr>
                <w:rFonts w:hint="eastAsia" w:ascii="Times New Roman" w:hAnsi="Times New Roman" w:cs="宋体"/>
                <w:color w:val="auto"/>
                <w:szCs w:val="21"/>
              </w:rPr>
              <w:t>5</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分水器</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2</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eastAsia" w:ascii="Times New Roman" w:hAnsi="Times New Roman" w:eastAsia="宋体" w:cs="宋体"/>
                <w:color w:val="auto"/>
                <w:szCs w:val="21"/>
                <w:lang w:eastAsia="zh-CN"/>
              </w:rPr>
            </w:pPr>
            <w:r>
              <w:rPr>
                <w:rFonts w:hint="eastAsia" w:ascii="Times New Roman" w:hAnsi="Times New Roman" w:cs="宋体"/>
                <w:color w:val="auto"/>
                <w:szCs w:val="21"/>
                <w:lang w:val="en-US" w:eastAsia="zh-CN"/>
              </w:rPr>
              <w:t>6</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单杠梯</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1</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eastAsia" w:ascii="Times New Roman" w:hAnsi="Times New Roman" w:eastAsia="宋体" w:cs="宋体"/>
                <w:color w:val="auto"/>
                <w:szCs w:val="21"/>
                <w:lang w:eastAsia="zh-CN"/>
              </w:rPr>
            </w:pPr>
            <w:r>
              <w:rPr>
                <w:rFonts w:hint="eastAsia" w:ascii="Times New Roman" w:hAnsi="Times New Roman" w:cs="宋体"/>
                <w:color w:val="auto"/>
                <w:szCs w:val="21"/>
                <w:lang w:val="en-US" w:eastAsia="zh-CN"/>
              </w:rPr>
              <w:t>7</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消火栓扳手</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2</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8</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橡胶扑灭火拖把</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8</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9</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大斧</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13</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rPr>
              <w:t>1</w:t>
            </w:r>
            <w:r>
              <w:rPr>
                <w:rFonts w:hint="eastAsia" w:ascii="Times New Roman" w:hAnsi="Times New Roman" w:cs="宋体"/>
                <w:color w:val="auto"/>
                <w:szCs w:val="21"/>
                <w:lang w:val="en-US" w:eastAsia="zh-CN"/>
              </w:rPr>
              <w:t>0</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绝缘剪断钳</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2</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rPr>
              <w:t>1</w:t>
            </w:r>
            <w:r>
              <w:rPr>
                <w:rFonts w:hint="eastAsia" w:ascii="Times New Roman" w:hAnsi="Times New Roman" w:cs="宋体"/>
                <w:color w:val="auto"/>
                <w:szCs w:val="21"/>
                <w:lang w:val="en-US" w:eastAsia="zh-CN"/>
              </w:rPr>
              <w:t>1</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铁</w:t>
            </w:r>
            <w:r>
              <w:rPr>
                <w:rFonts w:hint="eastAsia" w:ascii="Times New Roman" w:hAnsi="Times New Roman"/>
                <w:b w:val="0"/>
                <w:bCs w:val="0"/>
                <w:i w:val="0"/>
                <w:iCs w:val="0"/>
                <w:smallCaps w:val="0"/>
                <w:strike w:val="0"/>
                <w:color w:val="auto"/>
                <w:spacing w:val="0"/>
                <w:w w:val="100"/>
                <w:position w:val="0"/>
                <w:sz w:val="22"/>
                <w:szCs w:val="22"/>
                <w:lang w:val="en-US" w:eastAsia="zh-CN"/>
              </w:rPr>
              <w:t>铤</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1</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rPr>
              <w:t>1</w:t>
            </w:r>
            <w:r>
              <w:rPr>
                <w:rFonts w:hint="eastAsia" w:ascii="Times New Roman" w:hAnsi="Times New Roman" w:cs="宋体"/>
                <w:color w:val="auto"/>
                <w:szCs w:val="21"/>
                <w:lang w:val="en-US" w:eastAsia="zh-CN"/>
              </w:rPr>
              <w:t>2</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切割机</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1</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rPr>
              <w:t>1</w:t>
            </w:r>
            <w:r>
              <w:rPr>
                <w:rFonts w:hint="eastAsia" w:ascii="Times New Roman" w:hAnsi="Times New Roman" w:cs="宋体"/>
                <w:color w:val="auto"/>
                <w:szCs w:val="21"/>
                <w:lang w:val="en-US" w:eastAsia="zh-CN"/>
              </w:rPr>
              <w:t>3</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大锤</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2</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rPr>
              <w:t>1</w:t>
            </w:r>
            <w:r>
              <w:rPr>
                <w:rFonts w:hint="eastAsia" w:ascii="Times New Roman" w:hAnsi="Times New Roman" w:cs="宋体"/>
                <w:color w:val="auto"/>
                <w:szCs w:val="21"/>
                <w:lang w:val="en-US" w:eastAsia="zh-CN"/>
              </w:rPr>
              <w:t>4</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手持对讲机</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5</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rPr>
              <w:t>1</w:t>
            </w:r>
            <w:r>
              <w:rPr>
                <w:rFonts w:hint="eastAsia" w:ascii="Times New Roman" w:hAnsi="Times New Roman" w:cs="宋体"/>
                <w:color w:val="auto"/>
                <w:szCs w:val="21"/>
                <w:lang w:val="en-US" w:eastAsia="zh-CN"/>
              </w:rPr>
              <w:t>5</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ascii="Times New Roman" w:hAnsi="Times New Roman"/>
                <w:b w:val="0"/>
                <w:bCs w:val="0"/>
                <w:i w:val="0"/>
                <w:iCs w:val="0"/>
                <w:smallCaps w:val="0"/>
                <w:strike w:val="0"/>
                <w:color w:val="auto"/>
                <w:spacing w:val="0"/>
                <w:w w:val="100"/>
                <w:position w:val="0"/>
                <w:sz w:val="22"/>
                <w:szCs w:val="22"/>
              </w:rPr>
              <w:t>消防过滤式综合防毒</w:t>
            </w:r>
            <w:r>
              <w:rPr>
                <w:rFonts w:hint="eastAsia" w:ascii="Times New Roman" w:hAnsi="Times New Roman"/>
                <w:b w:val="0"/>
                <w:bCs w:val="0"/>
                <w:i w:val="0"/>
                <w:iCs w:val="0"/>
                <w:smallCaps w:val="0"/>
                <w:strike w:val="0"/>
                <w:color w:val="auto"/>
                <w:spacing w:val="0"/>
                <w:w w:val="100"/>
                <w:position w:val="0"/>
                <w:sz w:val="22"/>
                <w:szCs w:val="22"/>
                <w:lang w:val="en-US" w:eastAsia="zh-CN"/>
              </w:rPr>
              <w:t>面</w:t>
            </w:r>
            <w:r>
              <w:rPr>
                <w:rFonts w:ascii="Times New Roman" w:hAnsi="Times New Roman"/>
                <w:b w:val="0"/>
                <w:bCs w:val="0"/>
                <w:i w:val="0"/>
                <w:iCs w:val="0"/>
                <w:smallCaps w:val="0"/>
                <w:strike w:val="0"/>
                <w:color w:val="auto"/>
                <w:spacing w:val="0"/>
                <w:w w:val="100"/>
                <w:position w:val="0"/>
                <w:sz w:val="22"/>
                <w:szCs w:val="22"/>
              </w:rPr>
              <w:t>具</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b w:val="0"/>
                <w:bCs w:val="0"/>
                <w:i w:val="0"/>
                <w:iCs w:val="0"/>
                <w:smallCaps w:val="0"/>
                <w:strike w:val="0"/>
                <w:color w:val="auto"/>
                <w:spacing w:val="0"/>
                <w:w w:val="100"/>
                <w:position w:val="0"/>
                <w:sz w:val="22"/>
                <w:szCs w:val="22"/>
                <w:lang w:val="en-US" w:eastAsia="zh-CN"/>
              </w:rPr>
              <w:t>15</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16</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消防头盔</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49</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17</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消防员灭火防护服</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65</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ascii="Times New Roman" w:hAnsi="Times New Roman" w:cs="宋体"/>
                <w:color w:val="auto"/>
                <w:szCs w:val="21"/>
              </w:rPr>
            </w:pPr>
            <w:r>
              <w:rPr>
                <w:rFonts w:hint="eastAsia" w:ascii="Times New Roman" w:hAnsi="Times New Roman" w:cs="宋体"/>
                <w:color w:val="auto"/>
                <w:szCs w:val="21"/>
                <w:lang w:val="en-US" w:eastAsia="zh-CN"/>
              </w:rPr>
              <w:t>1</w:t>
            </w:r>
            <w:r>
              <w:rPr>
                <w:rFonts w:hint="eastAsia" w:ascii="Times New Roman" w:hAnsi="Times New Roman" w:cs="宋体"/>
                <w:color w:val="auto"/>
                <w:szCs w:val="21"/>
              </w:rPr>
              <w:t>8</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消防手套</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20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19</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消防安全腰带</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20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20</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消防员灭火防护靴</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10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21</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佩戴式防爆照明灯</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6</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22</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方位灯</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10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23</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消防轻型安全绳</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13</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24</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消防腰斧</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eastAsia="宋体" w:cs="宋体"/>
                <w:color w:val="auto"/>
                <w:kern w:val="0"/>
                <w:szCs w:val="21"/>
                <w:lang w:val="en-US" w:eastAsia="zh-CN"/>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8</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25</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消防过滤式综合防毒</w:t>
            </w: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面</w:t>
            </w: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具</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15</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26</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rPr>
              <w:t>日常医疗救护包</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b w:val="0"/>
                <w:bCs w:val="0"/>
                <w:i w:val="0"/>
                <w:iCs w:val="0"/>
                <w:smallCaps w:val="0"/>
                <w:strike w:val="0"/>
                <w:color w:val="auto"/>
                <w:spacing w:val="0"/>
                <w:w w:val="100"/>
                <w:position w:val="0"/>
                <w:sz w:val="22"/>
                <w:szCs w:val="22"/>
                <w:lang w:val="en-US" w:eastAsia="zh-CN"/>
              </w:rPr>
              <w:t>1</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27</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救生舟</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1</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28</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救生圈</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25</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29</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救生衣</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25</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30</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编织袋</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500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31</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铁镐</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20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32</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color w:val="auto"/>
              </w:rPr>
              <w:t>铁锹</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20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33</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宋体"/>
                <w:color w:val="auto"/>
                <w:lang w:val="en-US" w:eastAsia="zh-CN"/>
              </w:rPr>
              <w:t>木桩</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10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34</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宋体"/>
                <w:color w:val="auto"/>
                <w:lang w:val="en-US" w:eastAsia="zh-CN"/>
              </w:rPr>
              <w:t>雨衣</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20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35</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宋体"/>
                <w:color w:val="auto"/>
                <w:lang w:val="en-US" w:eastAsia="zh-CN"/>
              </w:rPr>
              <w:t>雨靴</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10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36</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pacing w:val="0"/>
                <w:w w:val="100"/>
                <w:position w:val="0"/>
                <w:sz w:val="22"/>
                <w:szCs w:val="22"/>
                <w:lang w:val="en-US" w:eastAsia="zh-CN"/>
              </w:rPr>
              <w:t>风力灭火机</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4</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37</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摩托据</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4</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38</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割灌机</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1</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39</w:t>
            </w:r>
          </w:p>
        </w:tc>
        <w:tc>
          <w:tcPr>
            <w:tcW w:w="1933" w:type="dxa"/>
            <w:noWrap w:val="0"/>
            <w:vAlign w:val="center"/>
          </w:tcPr>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eastAsiaTheme="minorEastAsia" w:cstheme="minorEastAsia"/>
                <w:color w:val="auto"/>
                <w:sz w:val="22"/>
                <w:szCs w:val="22"/>
                <w:lang w:val="en-US" w:eastAsia="zh-CN"/>
              </w:rPr>
            </w:pPr>
            <w:r>
              <w:rPr>
                <w:rFonts w:hint="eastAsia" w:ascii="Times New Roman" w:hAnsi="Times New Roman" w:eastAsiaTheme="minorEastAsia" w:cstheme="minorEastAsia"/>
                <w:color w:val="auto"/>
                <w:sz w:val="22"/>
                <w:szCs w:val="22"/>
                <w:lang w:val="en-US" w:eastAsia="zh-CN"/>
              </w:rPr>
              <w:t>头盔</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40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40</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eastAsiaTheme="minorEastAsia" w:cstheme="minorEastAsia"/>
                <w:color w:val="auto"/>
                <w:sz w:val="22"/>
                <w:szCs w:val="22"/>
                <w:lang w:val="en-US" w:eastAsia="zh-CN"/>
              </w:rPr>
            </w:pPr>
            <w:r>
              <w:rPr>
                <w:rFonts w:hint="eastAsia" w:ascii="Times New Roman" w:hAnsi="Times New Roman" w:eastAsiaTheme="minorEastAsia" w:cstheme="minorEastAsia"/>
                <w:color w:val="auto"/>
                <w:sz w:val="22"/>
                <w:szCs w:val="22"/>
                <w:lang w:val="en-US" w:eastAsia="zh-CN"/>
              </w:rPr>
              <w:t>警棍</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32</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41</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eastAsiaTheme="minorEastAsia" w:cstheme="minorEastAsia"/>
                <w:color w:val="auto"/>
                <w:sz w:val="22"/>
                <w:szCs w:val="22"/>
                <w:lang w:val="en-US" w:eastAsia="zh-CN"/>
              </w:rPr>
            </w:pPr>
            <w:r>
              <w:rPr>
                <w:rFonts w:hint="eastAsia" w:ascii="Times New Roman" w:hAnsi="Times New Roman" w:eastAsiaTheme="minorEastAsia" w:cstheme="minorEastAsia"/>
                <w:color w:val="auto"/>
                <w:sz w:val="22"/>
                <w:szCs w:val="22"/>
                <w:lang w:val="en-US" w:eastAsia="zh-CN"/>
              </w:rPr>
              <w:t>盾牌</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32</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42</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eastAsiaTheme="minorEastAsia" w:cstheme="minorEastAsia"/>
                <w:color w:val="auto"/>
                <w:sz w:val="22"/>
                <w:szCs w:val="22"/>
                <w:lang w:val="en-US" w:eastAsia="zh-CN"/>
              </w:rPr>
            </w:pPr>
            <w:r>
              <w:rPr>
                <w:rFonts w:hint="eastAsia" w:ascii="Times New Roman" w:hAnsi="Times New Roman" w:eastAsiaTheme="minorEastAsia" w:cstheme="minorEastAsia"/>
                <w:color w:val="auto"/>
                <w:sz w:val="22"/>
                <w:szCs w:val="22"/>
                <w:lang w:val="en-US" w:eastAsia="zh-CN"/>
              </w:rPr>
              <w:t>防爆钢叉</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10</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43</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eastAsiaTheme="minorEastAsia" w:cstheme="minorEastAsia"/>
                <w:color w:val="auto"/>
                <w:sz w:val="22"/>
                <w:szCs w:val="22"/>
                <w:lang w:val="en-US" w:eastAsia="zh-CN"/>
              </w:rPr>
            </w:pPr>
            <w:r>
              <w:rPr>
                <w:rFonts w:hint="eastAsia" w:ascii="Times New Roman" w:hAnsi="Times New Roman" w:eastAsiaTheme="minorEastAsia" w:cstheme="minorEastAsia"/>
                <w:color w:val="auto"/>
                <w:sz w:val="22"/>
                <w:szCs w:val="22"/>
                <w:lang w:val="en-US" w:eastAsia="zh-CN"/>
              </w:rPr>
              <w:t>喊话器</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2</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600" w:type="dxa"/>
            <w:noWrap w:val="0"/>
            <w:vAlign w:val="center"/>
          </w:tcPr>
          <w:p>
            <w:pPr>
              <w:jc w:val="center"/>
              <w:rPr>
                <w:rFonts w:hint="default"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44</w:t>
            </w:r>
          </w:p>
        </w:tc>
        <w:tc>
          <w:tcPr>
            <w:tcW w:w="1933"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eastAsiaTheme="minorEastAsia" w:cstheme="minorEastAsia"/>
                <w:color w:val="auto"/>
                <w:sz w:val="22"/>
                <w:szCs w:val="22"/>
                <w:lang w:val="en-US" w:eastAsia="zh-CN"/>
              </w:rPr>
            </w:pPr>
            <w:r>
              <w:rPr>
                <w:rFonts w:hint="eastAsia" w:ascii="Times New Roman" w:hAnsi="Times New Roman" w:eastAsiaTheme="minorEastAsia" w:cstheme="minorEastAsia"/>
                <w:color w:val="auto"/>
                <w:sz w:val="22"/>
                <w:szCs w:val="22"/>
                <w:lang w:val="en-US" w:eastAsia="zh-CN"/>
              </w:rPr>
              <w:t>警戒带</w:t>
            </w:r>
          </w:p>
        </w:tc>
        <w:tc>
          <w:tcPr>
            <w:tcW w:w="1906"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郭仓镇应急救援站</w:t>
            </w:r>
          </w:p>
        </w:tc>
        <w:tc>
          <w:tcPr>
            <w:tcW w:w="751" w:type="dxa"/>
            <w:noWrap w:val="0"/>
            <w:vAlign w:val="center"/>
          </w:tcPr>
          <w:p>
            <w:pPr>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宋体"/>
                <w:color w:val="auto"/>
                <w:kern w:val="0"/>
                <w:szCs w:val="21"/>
              </w:rPr>
            </w:pPr>
            <w:r>
              <w:rPr>
                <w:rFonts w:hint="eastAsia" w:ascii="Times New Roman" w:hAnsi="Times New Roman" w:eastAsiaTheme="minorEastAsia" w:cstheme="minorEastAsia"/>
                <w:color w:val="auto"/>
                <w:sz w:val="22"/>
                <w:szCs w:val="22"/>
                <w:lang w:val="en-US" w:eastAsia="zh-CN"/>
              </w:rPr>
              <w:t>3</w:t>
            </w:r>
          </w:p>
        </w:tc>
        <w:tc>
          <w:tcPr>
            <w:tcW w:w="108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综合救援</w:t>
            </w:r>
          </w:p>
        </w:tc>
        <w:tc>
          <w:tcPr>
            <w:tcW w:w="13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应急办</w:t>
            </w:r>
          </w:p>
        </w:tc>
        <w:tc>
          <w:tcPr>
            <w:tcW w:w="750" w:type="dxa"/>
            <w:noWrap w:val="0"/>
            <w:vAlign w:val="center"/>
          </w:tcPr>
          <w:p>
            <w:pPr>
              <w:spacing w:line="460" w:lineRule="exact"/>
              <w:jc w:val="center"/>
              <w:rPr>
                <w:rFonts w:ascii="Times New Roman" w:hAnsi="Times New Roman" w:cs="宋体"/>
                <w:color w:val="auto"/>
                <w:kern w:val="0"/>
                <w:szCs w:val="21"/>
              </w:rPr>
            </w:pPr>
            <w:r>
              <w:rPr>
                <w:rFonts w:hint="eastAsia" w:ascii="Times New Roman" w:hAnsi="Times New Roman" w:cs="宋体"/>
                <w:color w:val="auto"/>
                <w:kern w:val="0"/>
                <w:szCs w:val="21"/>
                <w:lang w:val="en-US" w:eastAsia="zh-CN"/>
              </w:rPr>
              <w:t>王建</w:t>
            </w:r>
          </w:p>
        </w:tc>
        <w:tc>
          <w:tcPr>
            <w:tcW w:w="1580" w:type="dxa"/>
            <w:noWrap w:val="0"/>
            <w:vAlign w:val="center"/>
          </w:tcPr>
          <w:p>
            <w:pPr>
              <w:spacing w:line="460" w:lineRule="exact"/>
              <w:jc w:val="center"/>
              <w:rPr>
                <w:rFonts w:ascii="Times New Roman" w:hAnsi="Times New Roman" w:cs="宋体"/>
                <w:b/>
                <w:bCs/>
                <w:color w:val="auto"/>
                <w:szCs w:val="21"/>
              </w:rPr>
            </w:pPr>
            <w:r>
              <w:rPr>
                <w:rFonts w:hint="eastAsia" w:ascii="Times New Roman" w:hAnsi="Times New Roman" w:cs="宋体"/>
                <w:color w:val="auto"/>
                <w:kern w:val="0"/>
                <w:szCs w:val="21"/>
                <w:lang w:val="en-US" w:eastAsia="zh-CN"/>
              </w:rPr>
              <w:t>15163715281</w:t>
            </w:r>
          </w:p>
        </w:tc>
      </w:tr>
      <w:bookmarkEnd w:id="132"/>
    </w:tbl>
    <w:p>
      <w:pPr>
        <w:rPr>
          <w:rFonts w:hint="eastAsia" w:ascii="Times New Roman" w:hAnsi="Times New Roman" w:eastAsiaTheme="majorEastAsia" w:cstheme="majorEastAsia"/>
          <w:color w:val="auto"/>
          <w:kern w:val="0"/>
          <w:sz w:val="28"/>
          <w:szCs w:val="28"/>
          <w:lang w:val="en-US" w:eastAsia="zh-CN"/>
        </w:rPr>
      </w:pPr>
      <w:r>
        <w:rPr>
          <w:rFonts w:hint="eastAsia" w:ascii="Times New Roman" w:hAnsi="Times New Roman" w:eastAsiaTheme="majorEastAsia" w:cstheme="majorEastAsia"/>
          <w:color w:val="auto"/>
          <w:kern w:val="0"/>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rightChars="0" w:firstLine="560" w:firstLineChars="200"/>
        <w:jc w:val="both"/>
        <w:textAlignment w:val="auto"/>
        <w:outlineLvl w:val="1"/>
        <w:rPr>
          <w:rFonts w:hint="eastAsia" w:ascii="Times New Roman" w:hAnsi="Times New Roman" w:eastAsiaTheme="majorEastAsia" w:cstheme="majorEastAsia"/>
          <w:color w:val="auto"/>
          <w:kern w:val="0"/>
          <w:sz w:val="28"/>
          <w:szCs w:val="28"/>
          <w:lang w:val="en-US" w:eastAsia="zh-CN"/>
        </w:rPr>
      </w:pPr>
      <w:bookmarkStart w:id="133" w:name="_Toc7507"/>
      <w:r>
        <w:rPr>
          <w:rFonts w:hint="eastAsia" w:ascii="Times New Roman" w:hAnsi="Times New Roman" w:eastAsiaTheme="majorEastAsia" w:cstheme="majorEastAsia"/>
          <w:color w:val="auto"/>
          <w:kern w:val="0"/>
          <w:sz w:val="28"/>
          <w:szCs w:val="28"/>
          <w:lang w:val="en-US" w:eastAsia="zh-CN"/>
        </w:rPr>
        <w:t>9.7避难场所分布情况</w:t>
      </w:r>
      <w:bookmarkEnd w:id="133"/>
    </w:p>
    <w:tbl>
      <w:tblPr>
        <w:tblStyle w:val="21"/>
        <w:tblW w:w="10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98"/>
        <w:gridCol w:w="1363"/>
        <w:gridCol w:w="1421"/>
        <w:gridCol w:w="976"/>
        <w:gridCol w:w="1117"/>
        <w:gridCol w:w="1107"/>
        <w:gridCol w:w="963"/>
        <w:gridCol w:w="1089"/>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56" w:hRule="atLeast"/>
          <w:jc w:val="center"/>
        </w:trPr>
        <w:tc>
          <w:tcPr>
            <w:tcW w:w="698"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序号</w:t>
            </w:r>
          </w:p>
        </w:tc>
        <w:tc>
          <w:tcPr>
            <w:tcW w:w="1363"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避难场所名称</w:t>
            </w:r>
          </w:p>
        </w:tc>
        <w:tc>
          <w:tcPr>
            <w:tcW w:w="1421"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分布地点</w:t>
            </w:r>
          </w:p>
        </w:tc>
        <w:tc>
          <w:tcPr>
            <w:tcW w:w="976"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安置人数</w:t>
            </w:r>
          </w:p>
        </w:tc>
        <w:tc>
          <w:tcPr>
            <w:tcW w:w="1117"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保障时限</w:t>
            </w:r>
          </w:p>
        </w:tc>
        <w:tc>
          <w:tcPr>
            <w:tcW w:w="1107"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最大容量</w:t>
            </w:r>
          </w:p>
        </w:tc>
        <w:tc>
          <w:tcPr>
            <w:tcW w:w="963"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联系人</w:t>
            </w:r>
          </w:p>
        </w:tc>
        <w:tc>
          <w:tcPr>
            <w:tcW w:w="1089"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详细地址</w:t>
            </w:r>
          </w:p>
        </w:tc>
        <w:tc>
          <w:tcPr>
            <w:tcW w:w="1531"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0" w:hRule="atLeast"/>
          <w:jc w:val="center"/>
        </w:trPr>
        <w:tc>
          <w:tcPr>
            <w:tcW w:w="698"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1</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尚书广场</w:t>
            </w:r>
          </w:p>
        </w:tc>
        <w:tc>
          <w:tcPr>
            <w:tcW w:w="1421"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尚书广场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3000</w:t>
            </w:r>
          </w:p>
        </w:tc>
        <w:tc>
          <w:tcPr>
            <w:tcW w:w="111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王建</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郭仓镇政府南侧</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15589787896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0" w:hRule="atLeast"/>
          <w:jc w:val="center"/>
        </w:trPr>
        <w:tc>
          <w:tcPr>
            <w:tcW w:w="698"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2</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美化村委、广场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美化村委、广场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崔秀爱</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北园社区</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13705475009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0" w:hRule="atLeast"/>
          <w:jc w:val="center"/>
        </w:trPr>
        <w:tc>
          <w:tcPr>
            <w:tcW w:w="698"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3</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郭仓村广场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郭仓村广场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1000</w:t>
            </w:r>
          </w:p>
        </w:tc>
        <w:tc>
          <w:tcPr>
            <w:tcW w:w="111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刘  栋</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郭仓村广场</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13371259259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0" w:hRule="atLeast"/>
          <w:jc w:val="center"/>
        </w:trPr>
        <w:tc>
          <w:tcPr>
            <w:tcW w:w="698" w:type="dxa"/>
            <w:noWrap w:val="0"/>
            <w:vAlign w:val="center"/>
          </w:tcPr>
          <w:p>
            <w:pPr>
              <w:pStyle w:val="18"/>
              <w:ind w:firstLine="0" w:firstLineChars="0"/>
              <w:rPr>
                <w:rFonts w:ascii="Times New Roman" w:hAnsi="Times New Roman"/>
                <w:color w:val="auto"/>
                <w:sz w:val="21"/>
                <w:szCs w:val="21"/>
              </w:rPr>
            </w:pPr>
            <w:r>
              <w:rPr>
                <w:rFonts w:hint="eastAsia" w:ascii="Times New Roman" w:hAnsi="Times New Roman"/>
                <w:color w:val="auto"/>
                <w:sz w:val="21"/>
                <w:szCs w:val="21"/>
              </w:rPr>
              <w:t>4</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任仓村委</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任仓村委</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霍长振</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任仓村委</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13953780580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0" w:hRule="atLeast"/>
          <w:jc w:val="center"/>
        </w:trPr>
        <w:tc>
          <w:tcPr>
            <w:tcW w:w="698" w:type="dxa"/>
            <w:noWrap w:val="0"/>
            <w:vAlign w:val="center"/>
          </w:tcPr>
          <w:p>
            <w:pPr>
              <w:pStyle w:val="18"/>
              <w:ind w:firstLine="0" w:firstLineChars="0"/>
              <w:rPr>
                <w:rFonts w:hint="eastAsia" w:ascii="Times New Roman" w:hAnsi="Times New Roman"/>
                <w:b/>
                <w:bCs/>
                <w:color w:val="auto"/>
                <w:kern w:val="2"/>
                <w:sz w:val="21"/>
                <w:szCs w:val="21"/>
                <w:lang w:val="en-US" w:eastAsia="zh-CN" w:bidi="ar-SA"/>
              </w:rPr>
            </w:pPr>
            <w:r>
              <w:rPr>
                <w:rFonts w:hint="eastAsia" w:ascii="Times New Roman" w:hAnsi="Times New Roman"/>
                <w:color w:val="auto"/>
                <w:sz w:val="21"/>
                <w:szCs w:val="21"/>
              </w:rPr>
              <w:t>5</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任仓小学</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任仓小学</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伊鹏</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任仓小学</w:t>
            </w:r>
          </w:p>
        </w:tc>
        <w:tc>
          <w:tcPr>
            <w:tcW w:w="1531"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13854700768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ascii="Times New Roman" w:hAnsi="Times New Roman"/>
                <w:b/>
                <w:bCs/>
                <w:color w:val="auto"/>
                <w:kern w:val="2"/>
                <w:sz w:val="21"/>
                <w:szCs w:val="21"/>
                <w:lang w:val="en-US" w:eastAsia="zh-CN" w:bidi="ar-SA"/>
              </w:rPr>
            </w:pPr>
            <w:r>
              <w:rPr>
                <w:rFonts w:hint="eastAsia" w:ascii="Times New Roman" w:hAnsi="Times New Roman"/>
                <w:color w:val="auto"/>
                <w:sz w:val="21"/>
                <w:szCs w:val="21"/>
              </w:rPr>
              <w:t>6</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续村广场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续村广场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张来臣</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续村广场</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15269769363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ascii="Times New Roman" w:hAnsi="Times New Roman"/>
                <w:b/>
                <w:bCs/>
                <w:color w:val="auto"/>
                <w:kern w:val="2"/>
                <w:sz w:val="21"/>
                <w:szCs w:val="21"/>
                <w:lang w:val="en-US" w:eastAsia="zh-CN" w:bidi="ar-SA"/>
              </w:rPr>
            </w:pPr>
            <w:r>
              <w:rPr>
                <w:rFonts w:hint="eastAsia" w:ascii="Times New Roman" w:hAnsi="Times New Roman"/>
                <w:color w:val="auto"/>
                <w:sz w:val="21"/>
                <w:szCs w:val="21"/>
              </w:rPr>
              <w:t>7</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徐堂村广场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徐堂村广场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王宜波</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徐堂村广场</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15964725496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ascii="Times New Roman" w:hAnsi="Times New Roman"/>
                <w:b/>
                <w:bCs/>
                <w:color w:val="auto"/>
                <w:kern w:val="2"/>
                <w:sz w:val="21"/>
                <w:szCs w:val="21"/>
                <w:lang w:val="en-US" w:eastAsia="zh-CN" w:bidi="ar-SA"/>
              </w:rPr>
            </w:pPr>
            <w:r>
              <w:rPr>
                <w:rFonts w:hint="eastAsia" w:ascii="Times New Roman" w:hAnsi="Times New Roman"/>
                <w:color w:val="auto"/>
                <w:sz w:val="21"/>
                <w:szCs w:val="21"/>
              </w:rPr>
              <w:t>8</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徐堂小学</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徐堂小学</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伊鹏</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徐堂小学</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13854700768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ascii="Times New Roman" w:hAnsi="Times New Roman"/>
                <w:b/>
                <w:bCs/>
                <w:color w:val="auto"/>
                <w:kern w:val="2"/>
                <w:sz w:val="21"/>
                <w:szCs w:val="21"/>
                <w:lang w:val="en-US" w:eastAsia="zh-CN" w:bidi="ar-SA"/>
              </w:rPr>
            </w:pPr>
            <w:r>
              <w:rPr>
                <w:rFonts w:hint="eastAsia" w:ascii="Times New Roman" w:hAnsi="Times New Roman"/>
                <w:color w:val="auto"/>
                <w:sz w:val="21"/>
                <w:szCs w:val="21"/>
              </w:rPr>
              <w:t>9</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沙岗村委</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沙岗村委</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苏庆良</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沙岗村委</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13905475592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eastAsia" w:ascii="Times New Roman" w:hAnsi="Times New Roman"/>
                <w:b/>
                <w:bCs/>
                <w:color w:val="auto"/>
                <w:kern w:val="2"/>
                <w:sz w:val="21"/>
                <w:szCs w:val="21"/>
                <w:lang w:val="en-US" w:eastAsia="zh-CN" w:bidi="ar-SA"/>
              </w:rPr>
            </w:pPr>
            <w:r>
              <w:rPr>
                <w:rFonts w:hint="eastAsia" w:ascii="Times New Roman" w:hAnsi="Times New Roman"/>
                <w:color w:val="auto"/>
                <w:sz w:val="21"/>
                <w:szCs w:val="21"/>
                <w:lang w:val="en-US" w:eastAsia="zh-CN"/>
              </w:rPr>
              <w:t>10</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李官集村委、广场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李官集村委、广场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黄广华</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李官集</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15054869196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eastAsia" w:ascii="Times New Roman" w:hAnsi="Times New Roman"/>
                <w:b/>
                <w:bCs/>
                <w:color w:val="auto"/>
                <w:kern w:val="2"/>
                <w:sz w:val="21"/>
                <w:szCs w:val="21"/>
                <w:lang w:val="en-US" w:eastAsia="zh-CN" w:bidi="ar-SA"/>
              </w:rPr>
            </w:pPr>
            <w:r>
              <w:rPr>
                <w:rFonts w:hint="eastAsia" w:ascii="Times New Roman" w:hAnsi="Times New Roman"/>
                <w:color w:val="auto"/>
                <w:sz w:val="21"/>
                <w:szCs w:val="21"/>
                <w:lang w:val="en-US" w:eastAsia="zh-CN"/>
              </w:rPr>
              <w:t>11</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李官小学</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李官小学</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伊鹏</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李官小学</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13854700768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eastAsia" w:ascii="Times New Roman" w:hAnsi="Times New Roman"/>
                <w:b/>
                <w:bCs/>
                <w:color w:val="auto"/>
                <w:kern w:val="2"/>
                <w:sz w:val="21"/>
                <w:szCs w:val="21"/>
                <w:lang w:val="en-US" w:eastAsia="zh-CN" w:bidi="ar-SA"/>
              </w:rPr>
            </w:pPr>
            <w:r>
              <w:rPr>
                <w:rFonts w:hint="eastAsia" w:ascii="Times New Roman" w:hAnsi="Times New Roman"/>
                <w:color w:val="auto"/>
                <w:sz w:val="21"/>
                <w:szCs w:val="21"/>
                <w:lang w:val="en-US" w:eastAsia="zh-CN"/>
              </w:rPr>
              <w:t>12</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李官幼儿园</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李官幼儿园</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伊鹏</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李官幼儿园</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13854700768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eastAsia" w:ascii="Times New Roman" w:hAnsi="Times New Roman"/>
                <w:b/>
                <w:bCs/>
                <w:color w:val="auto"/>
                <w:kern w:val="2"/>
                <w:sz w:val="21"/>
                <w:szCs w:val="21"/>
                <w:lang w:val="en-US" w:eastAsia="zh-CN" w:bidi="ar-SA"/>
              </w:rPr>
            </w:pPr>
            <w:r>
              <w:rPr>
                <w:rFonts w:hint="eastAsia" w:ascii="Times New Roman" w:hAnsi="Times New Roman"/>
                <w:color w:val="auto"/>
                <w:sz w:val="21"/>
                <w:szCs w:val="21"/>
                <w:lang w:val="en-US" w:eastAsia="zh-CN"/>
              </w:rPr>
              <w:t>13</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陈庄村委、广场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陈庄村委、广场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杨兆军</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陈  庄</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13666377482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ascii="Times New Roman" w:hAnsi="Times New Roman"/>
                <w:b/>
                <w:bCs/>
                <w:color w:val="auto"/>
                <w:kern w:val="2"/>
                <w:sz w:val="21"/>
                <w:szCs w:val="21"/>
                <w:lang w:val="en-US" w:eastAsia="zh-CN" w:bidi="ar-SA"/>
              </w:rPr>
            </w:pPr>
            <w:r>
              <w:rPr>
                <w:rFonts w:hint="eastAsia" w:ascii="Times New Roman" w:hAnsi="Times New Roman"/>
                <w:color w:val="auto"/>
                <w:sz w:val="21"/>
                <w:szCs w:val="21"/>
                <w:lang w:val="en-US" w:eastAsia="zh-CN"/>
              </w:rPr>
              <w:t>14</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宋村村委、广场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宋村村委、广场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代树德</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宋  村</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13792391575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eastAsia" w:ascii="Times New Roman" w:hAnsi="Times New Roman"/>
                <w:b/>
                <w:bCs/>
                <w:color w:val="auto"/>
                <w:kern w:val="2"/>
                <w:sz w:val="21"/>
                <w:szCs w:val="21"/>
                <w:lang w:val="en-US" w:eastAsia="zh-CN" w:bidi="ar-SA"/>
              </w:rPr>
            </w:pPr>
            <w:r>
              <w:rPr>
                <w:rFonts w:hint="eastAsia" w:ascii="Times New Roman" w:hAnsi="Times New Roman"/>
                <w:color w:val="auto"/>
                <w:sz w:val="21"/>
                <w:szCs w:val="21"/>
                <w:lang w:val="en-US" w:eastAsia="zh-CN"/>
              </w:rPr>
              <w:t>15</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黄庄村委、广场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黄庄村委、广场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刘  龙</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黄  庄</w:t>
            </w:r>
          </w:p>
        </w:tc>
        <w:tc>
          <w:tcPr>
            <w:tcW w:w="1531"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13964927316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eastAsia" w:ascii="Times New Roman" w:hAnsi="Times New Roman"/>
                <w:b/>
                <w:bCs/>
                <w:color w:val="auto"/>
                <w:kern w:val="2"/>
                <w:sz w:val="21"/>
                <w:szCs w:val="21"/>
                <w:lang w:val="en-US" w:eastAsia="zh-CN" w:bidi="ar-SA"/>
              </w:rPr>
            </w:pPr>
            <w:r>
              <w:rPr>
                <w:rFonts w:hint="eastAsia" w:ascii="Times New Roman" w:hAnsi="Times New Roman"/>
                <w:color w:val="auto"/>
                <w:sz w:val="21"/>
                <w:szCs w:val="21"/>
                <w:lang w:val="en-US" w:eastAsia="zh-CN"/>
              </w:rPr>
              <w:t>16</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宋村小学</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宋村小学</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伊鹏</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宋村小学</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13854700768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ascii="Times New Roman" w:hAnsi="Times New Roman"/>
                <w:b/>
                <w:bCs/>
                <w:color w:val="auto"/>
                <w:kern w:val="2"/>
                <w:sz w:val="21"/>
                <w:szCs w:val="21"/>
                <w:lang w:val="en-US" w:eastAsia="zh-CN" w:bidi="ar-SA"/>
              </w:rPr>
            </w:pPr>
            <w:r>
              <w:rPr>
                <w:rFonts w:hint="eastAsia" w:ascii="Times New Roman" w:hAnsi="Times New Roman"/>
                <w:color w:val="auto"/>
                <w:sz w:val="21"/>
                <w:szCs w:val="21"/>
                <w:lang w:val="en-US" w:eastAsia="zh-CN"/>
              </w:rPr>
              <w:t>17</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路茅村委、广场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路茅村委、广场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路敦彬</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路  茅</w:t>
            </w:r>
          </w:p>
        </w:tc>
        <w:tc>
          <w:tcPr>
            <w:tcW w:w="1531"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13406838292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ascii="Times New Roman" w:hAnsi="Times New Roman"/>
                <w:b/>
                <w:bCs/>
                <w:color w:val="auto"/>
                <w:kern w:val="2"/>
                <w:sz w:val="21"/>
                <w:szCs w:val="21"/>
                <w:lang w:val="en-US" w:eastAsia="zh-CN" w:bidi="ar-SA"/>
              </w:rPr>
            </w:pP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8</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孔茅村委、广场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孔茅村委、广场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杨士国</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孔  茅</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13792336709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ascii="Times New Roman" w:hAnsi="Times New Roman"/>
                <w:b/>
                <w:bCs/>
                <w:color w:val="auto"/>
                <w:kern w:val="2"/>
                <w:sz w:val="21"/>
                <w:szCs w:val="21"/>
                <w:lang w:val="en-US" w:eastAsia="zh-CN" w:bidi="ar-SA"/>
              </w:rPr>
            </w:pP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9</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杨庄村委、广场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杨庄村委、广场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贺庆猛</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杨  庄</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15376530529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ascii="Times New Roman" w:hAnsi="Times New Roman"/>
                <w:b/>
                <w:bCs/>
                <w:color w:val="auto"/>
                <w:kern w:val="2"/>
                <w:sz w:val="21"/>
                <w:szCs w:val="21"/>
                <w:lang w:val="en-US" w:eastAsia="zh-CN" w:bidi="ar-SA"/>
              </w:rPr>
            </w:pPr>
            <w:r>
              <w:rPr>
                <w:rFonts w:hint="eastAsia" w:ascii="Times New Roman" w:hAnsi="Times New Roman"/>
                <w:color w:val="auto"/>
                <w:sz w:val="21"/>
                <w:szCs w:val="21"/>
                <w:lang w:val="en-US" w:eastAsia="zh-CN"/>
              </w:rPr>
              <w:t>20</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杨庄小学</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杨庄小学</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伊鹏</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杨庄小学</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13854700768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b/>
                <w:bCs/>
                <w:color w:val="auto"/>
                <w:kern w:val="2"/>
                <w:sz w:val="21"/>
                <w:szCs w:val="21"/>
                <w:lang w:val="en-US" w:eastAsia="zh-CN" w:bidi="ar-SA"/>
              </w:rPr>
            </w:pPr>
            <w:r>
              <w:rPr>
                <w:rFonts w:hint="eastAsia" w:ascii="Times New Roman" w:hAnsi="Times New Roman"/>
                <w:color w:val="auto"/>
                <w:sz w:val="21"/>
                <w:szCs w:val="21"/>
                <w:lang w:val="en-US" w:eastAsia="zh-CN"/>
              </w:rPr>
              <w:t>21</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孙场村委、广场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孙场村委、广场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张景峰</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孙  场</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15964146986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22</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苏村村委、广场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苏村村委、广场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苏先合</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苏  村</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15153787089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23</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隋村广场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隋村广场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隋振桥</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隋  村</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15092719227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24</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高村广场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高村广场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高忠祥</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高  村</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13792328479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25</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西海村委、广场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西海村委、广场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路则峰</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西  海</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13963789077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26</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东海村委、广场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东海村委、广场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路  涛</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东  海</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13964995969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27</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韦楼村委、广场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韦楼村委、广场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杨宜佳</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韦  楼</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15689747997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28</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夏庄村委、广场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夏庄村委、广场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徐振苓</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夏  庄</w:t>
            </w:r>
          </w:p>
        </w:tc>
        <w:tc>
          <w:tcPr>
            <w:tcW w:w="1531"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15092719283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29</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陈堂村委、广场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陈堂村委、广场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陈士现</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陈  堂</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13583767446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30</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王庄村委、广场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王庄村委、广场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付致</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  庄</w:t>
            </w:r>
          </w:p>
        </w:tc>
        <w:tc>
          <w:tcPr>
            <w:tcW w:w="1531"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18264725378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31</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王庄小学</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王庄小学</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2000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伊鹏</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王庄小学</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13854700768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eastAsia"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32</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乔村村委、广场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乔村村委、广场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王亿来</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乔  村</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13793776604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33</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大庄村委、广场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大庄村委、广场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李中胜</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大  庄</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15965471081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34</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孙村村委、广场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孙村村委、广场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孙振刚</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孙  村</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13645471131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35</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沙沟村委、广场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沙沟村委、广场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600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600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马兴国</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沙  沟</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13666377408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36</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束村村委、广场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束村村委、广场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束建科</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北园社区</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15853738388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37</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王楼村委</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王楼村委</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50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路则峰</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王  楼</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13583766844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b/>
                <w:bCs/>
                <w:color w:val="auto"/>
                <w:kern w:val="2"/>
                <w:sz w:val="21"/>
                <w:szCs w:val="21"/>
                <w:lang w:val="en-US" w:eastAsia="zh-CN" w:bidi="ar-SA"/>
              </w:rPr>
            </w:pPr>
            <w:r>
              <w:rPr>
                <w:rFonts w:hint="eastAsia" w:ascii="Times New Roman" w:hAnsi="Times New Roman"/>
                <w:color w:val="auto"/>
                <w:sz w:val="21"/>
                <w:szCs w:val="21"/>
                <w:lang w:val="en-US" w:eastAsia="zh-CN"/>
              </w:rPr>
              <w:t>38</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干河头村委、广场</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干河头村委、广场</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w:t>
            </w:r>
          </w:p>
        </w:tc>
        <w:tc>
          <w:tcPr>
            <w:tcW w:w="963" w:type="dxa"/>
            <w:noWrap w:val="0"/>
            <w:vAlign w:val="top"/>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邢德国</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干河头</w:t>
            </w:r>
          </w:p>
        </w:tc>
        <w:tc>
          <w:tcPr>
            <w:tcW w:w="1531" w:type="dxa"/>
            <w:noWrap w:val="0"/>
            <w:vAlign w:val="top"/>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13964984549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9" w:hRule="atLeast"/>
          <w:jc w:val="center"/>
        </w:trPr>
        <w:tc>
          <w:tcPr>
            <w:tcW w:w="698" w:type="dxa"/>
            <w:noWrap w:val="0"/>
            <w:vAlign w:val="center"/>
          </w:tcPr>
          <w:p>
            <w:pPr>
              <w:pStyle w:val="18"/>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39</w:t>
            </w:r>
          </w:p>
        </w:tc>
        <w:tc>
          <w:tcPr>
            <w:tcW w:w="13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郭仓中学</w:t>
            </w:r>
          </w:p>
        </w:tc>
        <w:tc>
          <w:tcPr>
            <w:tcW w:w="142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郭仓中学</w:t>
            </w:r>
          </w:p>
        </w:tc>
        <w:tc>
          <w:tcPr>
            <w:tcW w:w="976"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3000</w:t>
            </w:r>
          </w:p>
        </w:tc>
        <w:tc>
          <w:tcPr>
            <w:tcW w:w="1117"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48小时</w:t>
            </w:r>
          </w:p>
        </w:tc>
        <w:tc>
          <w:tcPr>
            <w:tcW w:w="1107" w:type="dxa"/>
            <w:noWrap w:val="0"/>
            <w:vAlign w:val="center"/>
          </w:tcPr>
          <w:p>
            <w:pPr>
              <w:pStyle w:val="18"/>
              <w:ind w:firstLine="0" w:firstLineChars="0"/>
              <w:rPr>
                <w:rFonts w:hint="default"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3000</w:t>
            </w:r>
          </w:p>
        </w:tc>
        <w:tc>
          <w:tcPr>
            <w:tcW w:w="963"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伊鹏</w:t>
            </w:r>
          </w:p>
        </w:tc>
        <w:tc>
          <w:tcPr>
            <w:tcW w:w="1089"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郭仓中学</w:t>
            </w:r>
          </w:p>
        </w:tc>
        <w:tc>
          <w:tcPr>
            <w:tcW w:w="1531" w:type="dxa"/>
            <w:noWrap w:val="0"/>
            <w:vAlign w:val="center"/>
          </w:tcPr>
          <w:p>
            <w:pPr>
              <w:pStyle w:val="18"/>
              <w:ind w:firstLine="0" w:firstLineChars="0"/>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lang w:val="en-US" w:eastAsia="zh-CN" w:bidi="ar-SA"/>
              </w:rPr>
              <w:t>13854700768</w:t>
            </w:r>
          </w:p>
        </w:tc>
      </w:tr>
    </w:tbl>
    <w:p>
      <w:pPr>
        <w:pStyle w:val="9"/>
        <w:rPr>
          <w:rFonts w:hint="eastAsia" w:ascii="Times New Roman" w:hAnsi="Times New Roman"/>
          <w:color w:val="auto"/>
          <w:lang w:val="en-US" w:eastAsia="zh-CN"/>
        </w:rPr>
        <w:sectPr>
          <w:footerReference r:id="rId9" w:type="default"/>
          <w:pgSz w:w="11906" w:h="16838"/>
          <w:pgMar w:top="2041" w:right="1531" w:bottom="2041" w:left="1531" w:header="851" w:footer="992" w:gutter="0"/>
          <w:pgNumType w:fmt="decimal"/>
          <w:cols w:space="0" w:num="1"/>
          <w:titlePg/>
          <w:rtlGutter w:val="0"/>
          <w:docGrid w:type="linesAndChars" w:linePitch="319" w:charSpace="0"/>
        </w:sectPr>
      </w:pPr>
    </w:p>
    <w:p>
      <w:pPr>
        <w:outlineLvl w:val="1"/>
        <w:rPr>
          <w:rFonts w:hint="eastAsia" w:ascii="Times New Roman" w:hAnsi="Times New Roman" w:eastAsiaTheme="majorEastAsia" w:cstheme="majorEastAsia"/>
          <w:color w:val="auto"/>
          <w:kern w:val="0"/>
          <w:sz w:val="28"/>
          <w:szCs w:val="28"/>
          <w:lang w:val="en-US" w:eastAsia="zh-CN"/>
        </w:rPr>
      </w:pPr>
      <w:bookmarkStart w:id="134" w:name="_Toc26253"/>
      <w:r>
        <w:rPr>
          <w:rFonts w:hint="eastAsia" w:ascii="Times New Roman" w:hAnsi="Times New Roman" w:eastAsiaTheme="majorEastAsia" w:cstheme="majorEastAsia"/>
          <w:color w:val="auto"/>
          <w:kern w:val="0"/>
          <w:sz w:val="28"/>
          <w:szCs w:val="28"/>
          <w:lang w:val="en-US" w:eastAsia="zh-CN"/>
        </w:rPr>
        <w:t>9.8应急专家统计表</w:t>
      </w:r>
      <w:bookmarkEnd w:id="134"/>
    </w:p>
    <w:p>
      <w:pPr>
        <w:pStyle w:val="9"/>
        <w:rPr>
          <w:rFonts w:hint="eastAsia" w:ascii="Times New Roman" w:hAnsi="Times New Roman" w:cstheme="minorEastAsia"/>
          <w:b/>
          <w:bCs/>
          <w:color w:val="auto"/>
          <w:sz w:val="28"/>
          <w:szCs w:val="28"/>
          <w:lang w:val="en-US" w:eastAsia="zh-CN"/>
        </w:rPr>
      </w:pPr>
      <w:r>
        <w:rPr>
          <w:rFonts w:hint="eastAsia" w:ascii="Times New Roman" w:hAnsi="Times New Roman" w:cstheme="minorEastAsia"/>
          <w:b/>
          <w:bCs/>
          <w:color w:val="auto"/>
          <w:sz w:val="28"/>
          <w:szCs w:val="28"/>
          <w:lang w:val="en-US" w:eastAsia="zh-CN"/>
        </w:rPr>
        <w:drawing>
          <wp:anchor distT="0" distB="0" distL="114300" distR="114300" simplePos="0" relativeHeight="251664384" behindDoc="1" locked="0" layoutInCell="1" allowOverlap="1">
            <wp:simplePos x="0" y="0"/>
            <wp:positionH relativeFrom="column">
              <wp:posOffset>50800</wp:posOffset>
            </wp:positionH>
            <wp:positionV relativeFrom="paragraph">
              <wp:posOffset>4196080</wp:posOffset>
            </wp:positionV>
            <wp:extent cx="5750560" cy="3844925"/>
            <wp:effectExtent l="0" t="0" r="2540" b="3175"/>
            <wp:wrapNone/>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1"/>
                    <a:srcRect l="4867" t="7750" r="5371" b="7294"/>
                    <a:stretch>
                      <a:fillRect/>
                    </a:stretch>
                  </pic:blipFill>
                  <pic:spPr>
                    <a:xfrm>
                      <a:off x="0" y="0"/>
                      <a:ext cx="5750560" cy="3844925"/>
                    </a:xfrm>
                    <a:prstGeom prst="rect">
                      <a:avLst/>
                    </a:prstGeom>
                  </pic:spPr>
                </pic:pic>
              </a:graphicData>
            </a:graphic>
          </wp:anchor>
        </w:drawing>
      </w:r>
      <w:r>
        <w:rPr>
          <w:rFonts w:hint="eastAsia" w:ascii="Times New Roman" w:hAnsi="Times New Roman"/>
          <w:color w:val="auto"/>
          <w:lang w:val="en-US" w:eastAsia="zh-CN"/>
        </w:rPr>
        <w:drawing>
          <wp:inline distT="0" distB="0" distL="114300" distR="114300">
            <wp:extent cx="5751195" cy="4089400"/>
            <wp:effectExtent l="0" t="0" r="1905" b="635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2"/>
                    <a:srcRect l="4834" t="11233" r="5668" b="5542"/>
                    <a:stretch>
                      <a:fillRect/>
                    </a:stretch>
                  </pic:blipFill>
                  <pic:spPr>
                    <a:xfrm>
                      <a:off x="0" y="0"/>
                      <a:ext cx="5751195" cy="4089400"/>
                    </a:xfrm>
                    <a:prstGeom prst="rect">
                      <a:avLst/>
                    </a:prstGeom>
                  </pic:spPr>
                </pic:pic>
              </a:graphicData>
            </a:graphic>
          </wp:inline>
        </w:drawing>
      </w: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r>
        <w:rPr>
          <w:rFonts w:hint="eastAsia" w:ascii="Times New Roman" w:hAnsi="Times New Roman" w:cstheme="minorEastAsia"/>
          <w:b/>
          <w:bCs/>
          <w:color w:val="auto"/>
          <w:sz w:val="28"/>
          <w:szCs w:val="28"/>
          <w:lang w:val="en-US" w:eastAsia="zh-CN"/>
        </w:rPr>
        <w:drawing>
          <wp:inline distT="0" distB="0" distL="114300" distR="114300">
            <wp:extent cx="5942330" cy="3698875"/>
            <wp:effectExtent l="0" t="0" r="1270" b="1587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13"/>
                    <a:srcRect l="5221" t="5415" r="5384" b="6227"/>
                    <a:stretch>
                      <a:fillRect/>
                    </a:stretch>
                  </pic:blipFill>
                  <pic:spPr>
                    <a:xfrm>
                      <a:off x="0" y="0"/>
                      <a:ext cx="5942330" cy="3698875"/>
                    </a:xfrm>
                    <a:prstGeom prst="rect">
                      <a:avLst/>
                    </a:prstGeom>
                  </pic:spPr>
                </pic:pic>
              </a:graphicData>
            </a:graphic>
          </wp:inline>
        </w:drawing>
      </w:r>
    </w:p>
    <w:p>
      <w:pPr>
        <w:pStyle w:val="9"/>
        <w:rPr>
          <w:rFonts w:hint="eastAsia" w:ascii="Times New Roman" w:hAnsi="Times New Roman" w:cstheme="minorEastAsia"/>
          <w:b/>
          <w:bCs/>
          <w:color w:val="auto"/>
          <w:sz w:val="28"/>
          <w:szCs w:val="28"/>
          <w:lang w:val="en-US" w:eastAsia="zh-CN"/>
        </w:rPr>
      </w:pPr>
      <w:r>
        <w:rPr>
          <w:rFonts w:hint="eastAsia" w:ascii="Times New Roman" w:hAnsi="Times New Roman" w:cstheme="minorEastAsia"/>
          <w:b/>
          <w:bCs/>
          <w:color w:val="auto"/>
          <w:sz w:val="28"/>
          <w:szCs w:val="28"/>
          <w:lang w:val="en-US" w:eastAsia="zh-CN"/>
        </w:rPr>
        <w:drawing>
          <wp:inline distT="0" distB="0" distL="114300" distR="114300">
            <wp:extent cx="6061075" cy="4647565"/>
            <wp:effectExtent l="0" t="0" r="15875" b="63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4"/>
                    <a:srcRect l="5167" t="5978" r="5167" b="7880"/>
                    <a:stretch>
                      <a:fillRect/>
                    </a:stretch>
                  </pic:blipFill>
                  <pic:spPr>
                    <a:xfrm>
                      <a:off x="0" y="0"/>
                      <a:ext cx="6061075" cy="4647565"/>
                    </a:xfrm>
                    <a:prstGeom prst="rect">
                      <a:avLst/>
                    </a:prstGeom>
                  </pic:spPr>
                </pic:pic>
              </a:graphicData>
            </a:graphic>
          </wp:inline>
        </w:drawing>
      </w:r>
    </w:p>
    <w:p>
      <w:pPr>
        <w:pStyle w:val="9"/>
        <w:rPr>
          <w:rFonts w:hint="eastAsia" w:ascii="Times New Roman" w:hAnsi="Times New Roman" w:cstheme="minorEastAsia"/>
          <w:b/>
          <w:bCs/>
          <w:color w:val="auto"/>
          <w:sz w:val="28"/>
          <w:szCs w:val="28"/>
          <w:lang w:val="en-US" w:eastAsia="zh-CN"/>
        </w:rPr>
      </w:pPr>
      <w:r>
        <w:rPr>
          <w:rFonts w:hint="eastAsia" w:ascii="Times New Roman" w:hAnsi="Times New Roman" w:cstheme="minorEastAsia"/>
          <w:b/>
          <w:bCs/>
          <w:color w:val="auto"/>
          <w:sz w:val="28"/>
          <w:szCs w:val="28"/>
          <w:lang w:val="en-US" w:eastAsia="zh-CN"/>
        </w:rPr>
        <w:drawing>
          <wp:inline distT="0" distB="0" distL="114300" distR="114300">
            <wp:extent cx="5837555" cy="3659505"/>
            <wp:effectExtent l="0" t="0" r="10795" b="1714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5"/>
                    <a:srcRect l="5483" t="7479" r="5815" b="7180"/>
                    <a:stretch>
                      <a:fillRect/>
                    </a:stretch>
                  </pic:blipFill>
                  <pic:spPr>
                    <a:xfrm>
                      <a:off x="0" y="0"/>
                      <a:ext cx="5837555" cy="3659505"/>
                    </a:xfrm>
                    <a:prstGeom prst="rect">
                      <a:avLst/>
                    </a:prstGeom>
                  </pic:spPr>
                </pic:pic>
              </a:graphicData>
            </a:graphic>
          </wp:inline>
        </w:drawing>
      </w:r>
    </w:p>
    <w:p>
      <w:pPr>
        <w:pStyle w:val="9"/>
        <w:rPr>
          <w:rFonts w:hint="eastAsia" w:ascii="Times New Roman" w:hAnsi="Times New Roman" w:cstheme="minorEastAsia"/>
          <w:b/>
          <w:bCs/>
          <w:color w:val="auto"/>
          <w:sz w:val="28"/>
          <w:szCs w:val="28"/>
          <w:lang w:val="en-US" w:eastAsia="zh-CN"/>
        </w:rPr>
      </w:pPr>
      <w:r>
        <w:rPr>
          <w:rFonts w:hint="eastAsia" w:ascii="Times New Roman" w:hAnsi="Times New Roman" w:cstheme="minorEastAsia"/>
          <w:b/>
          <w:bCs/>
          <w:color w:val="auto"/>
          <w:sz w:val="28"/>
          <w:szCs w:val="28"/>
          <w:lang w:val="en-US" w:eastAsia="zh-CN"/>
        </w:rPr>
        <w:drawing>
          <wp:inline distT="0" distB="0" distL="114300" distR="114300">
            <wp:extent cx="5948045" cy="4455795"/>
            <wp:effectExtent l="0" t="0" r="14605" b="1905"/>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16"/>
                    <a:srcRect l="3963" t="6571" r="4624" b="6571"/>
                    <a:stretch>
                      <a:fillRect/>
                    </a:stretch>
                  </pic:blipFill>
                  <pic:spPr>
                    <a:xfrm>
                      <a:off x="0" y="0"/>
                      <a:ext cx="5948045" cy="4455795"/>
                    </a:xfrm>
                    <a:prstGeom prst="rect">
                      <a:avLst/>
                    </a:prstGeom>
                  </pic:spPr>
                </pic:pic>
              </a:graphicData>
            </a:graphic>
          </wp:inline>
        </w:drawing>
      </w: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r>
        <w:rPr>
          <w:rFonts w:hint="eastAsia" w:ascii="Times New Roman" w:hAnsi="Times New Roman" w:cstheme="minorEastAsia"/>
          <w:b/>
          <w:bCs/>
          <w:color w:val="auto"/>
          <w:sz w:val="28"/>
          <w:szCs w:val="28"/>
          <w:lang w:val="en-US" w:eastAsia="zh-CN"/>
        </w:rPr>
        <w:drawing>
          <wp:inline distT="0" distB="0" distL="114300" distR="114300">
            <wp:extent cx="5685155" cy="3488055"/>
            <wp:effectExtent l="0" t="0" r="10795" b="17145"/>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7"/>
                    <a:stretch>
                      <a:fillRect/>
                    </a:stretch>
                  </pic:blipFill>
                  <pic:spPr>
                    <a:xfrm>
                      <a:off x="0" y="0"/>
                      <a:ext cx="5685155" cy="3488055"/>
                    </a:xfrm>
                    <a:prstGeom prst="rect">
                      <a:avLst/>
                    </a:prstGeom>
                  </pic:spPr>
                </pic:pic>
              </a:graphicData>
            </a:graphic>
          </wp:inline>
        </w:drawing>
      </w: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r>
        <w:rPr>
          <w:rFonts w:hint="eastAsia" w:ascii="Times New Roman" w:hAnsi="Times New Roman" w:cstheme="minorEastAsia"/>
          <w:b/>
          <w:bCs/>
          <w:color w:val="auto"/>
          <w:sz w:val="28"/>
          <w:szCs w:val="28"/>
          <w:lang w:val="en-US" w:eastAsia="zh-CN"/>
        </w:rPr>
        <w:drawing>
          <wp:inline distT="0" distB="0" distL="114300" distR="114300">
            <wp:extent cx="5708650" cy="4311015"/>
            <wp:effectExtent l="0" t="0" r="6350" b="1333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17"/>
                    <a:stretch>
                      <a:fillRect/>
                    </a:stretch>
                  </pic:blipFill>
                  <pic:spPr>
                    <a:xfrm>
                      <a:off x="0" y="0"/>
                      <a:ext cx="5708650" cy="4311015"/>
                    </a:xfrm>
                    <a:prstGeom prst="rect">
                      <a:avLst/>
                    </a:prstGeom>
                  </pic:spPr>
                </pic:pic>
              </a:graphicData>
            </a:graphic>
          </wp:inline>
        </w:drawing>
      </w:r>
    </w:p>
    <w:p>
      <w:pPr>
        <w:pStyle w:val="9"/>
        <w:rPr>
          <w:rFonts w:hint="eastAsia" w:ascii="Times New Roman" w:hAnsi="Times New Roman" w:cstheme="minorEastAsia"/>
          <w:b/>
          <w:bCs/>
          <w:color w:val="auto"/>
          <w:sz w:val="28"/>
          <w:szCs w:val="28"/>
          <w:lang w:val="en-US" w:eastAsia="zh-CN"/>
        </w:rPr>
      </w:pPr>
    </w:p>
    <w:p>
      <w:pPr>
        <w:pStyle w:val="9"/>
        <w:rPr>
          <w:rFonts w:hint="eastAsia" w:ascii="Times New Roman" w:hAnsi="Times New Roman" w:cstheme="minorEastAsia"/>
          <w:b/>
          <w:bCs/>
          <w:color w:val="auto"/>
          <w:sz w:val="28"/>
          <w:szCs w:val="28"/>
          <w:lang w:val="en-US" w:eastAsia="zh-CN"/>
        </w:rPr>
      </w:pPr>
      <w:r>
        <w:rPr>
          <w:rFonts w:hint="eastAsia" w:ascii="Times New Roman" w:hAnsi="Times New Roman" w:cstheme="minorEastAsia"/>
          <w:b/>
          <w:bCs/>
          <w:color w:val="auto"/>
          <w:sz w:val="28"/>
          <w:szCs w:val="28"/>
          <w:lang w:val="en-US" w:eastAsia="zh-CN"/>
        </w:rPr>
        <w:t xml:space="preserve"> </w:t>
      </w:r>
      <w:r>
        <w:rPr>
          <w:rFonts w:hint="eastAsia" w:ascii="Times New Roman" w:hAnsi="Times New Roman" w:cstheme="minorEastAsia"/>
          <w:b/>
          <w:bCs/>
          <w:color w:val="auto"/>
          <w:sz w:val="28"/>
          <w:szCs w:val="28"/>
          <w:lang w:val="en-US" w:eastAsia="zh-CN"/>
        </w:rPr>
        <w:drawing>
          <wp:inline distT="0" distB="0" distL="114300" distR="114300">
            <wp:extent cx="5689600" cy="3930650"/>
            <wp:effectExtent l="0" t="0" r="6350" b="1270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8"/>
                    <a:stretch>
                      <a:fillRect/>
                    </a:stretch>
                  </pic:blipFill>
                  <pic:spPr>
                    <a:xfrm>
                      <a:off x="0" y="0"/>
                      <a:ext cx="5689600" cy="3930650"/>
                    </a:xfrm>
                    <a:prstGeom prst="rect">
                      <a:avLst/>
                    </a:prstGeom>
                  </pic:spPr>
                </pic:pic>
              </a:graphicData>
            </a:graphic>
          </wp:inline>
        </w:drawing>
      </w:r>
    </w:p>
    <w:p>
      <w:pPr>
        <w:pStyle w:val="9"/>
        <w:rPr>
          <w:rFonts w:hint="eastAsia" w:ascii="Times New Roman" w:hAnsi="Times New Roman" w:cstheme="minorEastAsia"/>
          <w:b/>
          <w:bCs/>
          <w:color w:val="auto"/>
          <w:sz w:val="28"/>
          <w:szCs w:val="28"/>
          <w:lang w:val="en-US" w:eastAsia="zh-CN"/>
        </w:rPr>
      </w:pPr>
      <w:r>
        <w:rPr>
          <w:rFonts w:hint="eastAsia" w:ascii="Times New Roman" w:hAnsi="Times New Roman" w:cstheme="minorEastAsia"/>
          <w:b/>
          <w:bCs/>
          <w:color w:val="auto"/>
          <w:sz w:val="28"/>
          <w:szCs w:val="28"/>
          <w:lang w:val="en-US" w:eastAsia="zh-CN"/>
        </w:rPr>
        <w:drawing>
          <wp:inline distT="0" distB="0" distL="114300" distR="114300">
            <wp:extent cx="5760085" cy="4498975"/>
            <wp:effectExtent l="0" t="0" r="12065" b="15875"/>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19"/>
                    <a:stretch>
                      <a:fillRect/>
                    </a:stretch>
                  </pic:blipFill>
                  <pic:spPr>
                    <a:xfrm>
                      <a:off x="0" y="0"/>
                      <a:ext cx="5760085" cy="4498975"/>
                    </a:xfrm>
                    <a:prstGeom prst="rect">
                      <a:avLst/>
                    </a:prstGeom>
                  </pic:spPr>
                </pic:pic>
              </a:graphicData>
            </a:graphic>
          </wp:inline>
        </w:drawing>
      </w: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eastAsia" w:ascii="Times New Roman" w:hAnsi="Times New Roman" w:eastAsia="微软雅黑" w:cs="微软雅黑"/>
          <w:color w:val="auto"/>
          <w:sz w:val="24"/>
          <w:szCs w:val="24"/>
          <w:lang w:val="en-US" w:eastAsia="zh-CN"/>
        </w:rPr>
      </w:pPr>
    </w:p>
    <w:p>
      <w:pPr>
        <w:pStyle w:val="9"/>
        <w:rPr>
          <w:rStyle w:val="31"/>
          <w:rFonts w:hint="default" w:ascii="Times New Roman" w:hAnsi="Times New Roman" w:eastAsia="微软雅黑" w:cs="微软雅黑"/>
          <w:color w:val="auto"/>
          <w:sz w:val="24"/>
          <w:szCs w:val="24"/>
          <w:lang w:val="en-US" w:eastAsia="zh-CN"/>
        </w:rPr>
      </w:pPr>
      <w:r>
        <w:rPr>
          <w:rStyle w:val="31"/>
          <w:rFonts w:hint="eastAsia" w:ascii="Times New Roman" w:hAnsi="Times New Roman" w:eastAsia="微软雅黑" w:cs="微软雅黑"/>
          <w:color w:val="auto"/>
          <w:sz w:val="24"/>
          <w:szCs w:val="24"/>
          <w:lang w:val="en-US" w:eastAsia="zh-CN"/>
        </w:rPr>
        <w:t>9.9转移疏散图</w:t>
      </w:r>
    </w:p>
    <w:p>
      <w:pPr>
        <w:pStyle w:val="9"/>
        <w:rPr>
          <w:rStyle w:val="31"/>
          <w:rFonts w:hint="default" w:ascii="Times New Roman" w:hAnsi="Times New Roman" w:eastAsia="微软雅黑" w:cs="微软雅黑"/>
          <w:color w:val="auto"/>
          <w:sz w:val="24"/>
          <w:szCs w:val="24"/>
          <w:lang w:val="en-US" w:eastAsia="zh-CN"/>
        </w:rPr>
      </w:pPr>
      <w:r>
        <w:rPr>
          <w:rStyle w:val="31"/>
          <w:rFonts w:hint="default" w:ascii="Times New Roman" w:hAnsi="Times New Roman" w:eastAsia="微软雅黑" w:cs="微软雅黑"/>
          <w:color w:val="auto"/>
          <w:sz w:val="24"/>
          <w:szCs w:val="24"/>
          <w:lang w:val="en-US" w:eastAsia="zh-CN"/>
        </w:rPr>
        <w:drawing>
          <wp:inline distT="0" distB="0" distL="114300" distR="114300">
            <wp:extent cx="5276850" cy="3543300"/>
            <wp:effectExtent l="0" t="0" r="0" b="0"/>
            <wp:docPr id="13" name="图片 13" descr="fef8e22af76bbe9faf5aad443994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ef8e22af76bbe9faf5aad44399401c"/>
                    <pic:cNvPicPr>
                      <a:picLocks noChangeAspect="1"/>
                    </pic:cNvPicPr>
                  </pic:nvPicPr>
                  <pic:blipFill>
                    <a:blip r:embed="rId20"/>
                    <a:stretch>
                      <a:fillRect/>
                    </a:stretch>
                  </pic:blipFill>
                  <pic:spPr>
                    <a:xfrm>
                      <a:off x="0" y="0"/>
                      <a:ext cx="5276850" cy="3543300"/>
                    </a:xfrm>
                    <a:prstGeom prst="rect">
                      <a:avLst/>
                    </a:prstGeom>
                  </pic:spPr>
                </pic:pic>
              </a:graphicData>
            </a:graphic>
          </wp:inline>
        </w:drawing>
      </w:r>
    </w:p>
    <w:p>
      <w:pPr>
        <w:pStyle w:val="9"/>
        <w:rPr>
          <w:rStyle w:val="31"/>
          <w:rFonts w:hint="default" w:ascii="Times New Roman" w:hAnsi="Times New Roman" w:eastAsia="微软雅黑" w:cs="微软雅黑"/>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仿宋_GB2312" w:cs="Times New Roman"/>
          <w:b w:val="0"/>
          <w:bCs w:val="0"/>
          <w:color w:val="auto"/>
          <w:sz w:val="32"/>
          <w:szCs w:val="28"/>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仿宋_GB2312" w:cs="Times New Roman"/>
          <w:b w:val="0"/>
          <w:bCs w:val="0"/>
          <w:color w:val="auto"/>
          <w:sz w:val="32"/>
          <w:szCs w:val="28"/>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仿宋_GB2312" w:cs="Times New Roman"/>
          <w:b w:val="0"/>
          <w:bCs w:val="0"/>
          <w:color w:val="auto"/>
          <w:sz w:val="32"/>
          <w:szCs w:val="28"/>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仿宋_GB2312" w:cs="Times New Roman"/>
          <w:b w:val="0"/>
          <w:bCs w:val="0"/>
          <w:color w:val="auto"/>
          <w:sz w:val="32"/>
          <w:szCs w:val="28"/>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仿宋_GB2312" w:cs="Times New Roman"/>
          <w:b w:val="0"/>
          <w:bCs w:val="0"/>
          <w:color w:val="auto"/>
          <w:sz w:val="32"/>
          <w:szCs w:val="28"/>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仿宋_GB2312" w:cs="Times New Roman"/>
          <w:b w:val="0"/>
          <w:bCs w:val="0"/>
          <w:color w:val="auto"/>
          <w:sz w:val="32"/>
          <w:szCs w:val="28"/>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仿宋_GB2312" w:cs="Times New Roman"/>
          <w:b w:val="0"/>
          <w:bCs w:val="0"/>
          <w:color w:val="auto"/>
          <w:sz w:val="32"/>
          <w:szCs w:val="28"/>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仿宋_GB2312" w:cs="Times New Roman"/>
          <w:b w:val="0"/>
          <w:bCs w:val="0"/>
          <w:color w:val="auto"/>
          <w:sz w:val="32"/>
          <w:szCs w:val="28"/>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仿宋_GB2312" w:cs="Times New Roman"/>
          <w:b w:val="0"/>
          <w:bCs w:val="0"/>
          <w:color w:val="auto"/>
          <w:sz w:val="32"/>
          <w:szCs w:val="28"/>
        </w:rPr>
      </w:pPr>
    </w:p>
    <w:p>
      <w:pPr>
        <w:keepNext w:val="0"/>
        <w:keepLines w:val="0"/>
        <w:pageBreakBefore w:val="0"/>
        <w:kinsoku/>
        <w:overflowPunct/>
        <w:topLinePunct w:val="0"/>
        <w:autoSpaceDE/>
        <w:autoSpaceDN/>
        <w:bidi w:val="0"/>
        <w:spacing w:line="520" w:lineRule="exact"/>
        <w:ind w:firstLine="0" w:firstLineChars="0"/>
        <w:textAlignment w:val="auto"/>
        <w:rPr>
          <w:rFonts w:hint="default" w:ascii="Times New Roman" w:hAnsi="Times New Roman" w:eastAsia="仿宋_GB2312" w:cs="Times New Roman"/>
          <w:b w:val="0"/>
          <w:bCs w:val="0"/>
          <w:color w:val="auto"/>
          <w:sz w:val="32"/>
          <w:szCs w:val="28"/>
        </w:rPr>
      </w:pPr>
      <w:r>
        <w:rPr>
          <w:rFonts w:hint="default" w:ascii="Times New Roman" w:hAnsi="Times New Roman" w:eastAsia="仿宋_GB2312" w:cs="Times New Roman"/>
          <w:b w:val="0"/>
          <w:bCs w:val="0"/>
          <w:color w:val="auto"/>
          <w:kern w:val="0"/>
          <w:sz w:val="32"/>
          <w:szCs w:val="28"/>
          <w:lang w:val="en-US"/>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57150</wp:posOffset>
                </wp:positionV>
                <wp:extent cx="5579745" cy="0"/>
                <wp:effectExtent l="0" t="5080" r="0" b="4445"/>
                <wp:wrapNone/>
                <wp:docPr id="17" name="直接连接符 17"/>
                <wp:cNvGraphicFramePr/>
                <a:graphic xmlns:a="http://schemas.openxmlformats.org/drawingml/2006/main">
                  <a:graphicData uri="http://schemas.microsoft.com/office/word/2010/wordprocessingShape">
                    <wps:wsp>
                      <wps:cNvCnPr/>
                      <wps:spPr>
                        <a:xfrm flipV="1">
                          <a:off x="0" y="0"/>
                          <a:ext cx="55797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75pt;margin-top:4.5pt;height:0pt;width:439.35pt;z-index:251666432;mso-width-relative:page;mso-height-relative:page;" filled="f" stroked="t" coordsize="21600,21600" o:gfxdata="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tEeA0gAAAAUBAAAPAAAAAAAAAAEAIAAAACIAAABkcnMvZG93bnJldi54bWxQ&#10;SwECFAAUAAAACACHTuJAssNvTf0BAADwAwAADgAAAAAAAAABACAAAAAhAQAAZHJzL2Uyb0RvYy54&#10;bWxQSwUGAAAAAAYABgBZAQAAkAUAAAAA&#10;">
                <v:fill on="f" focussize="0,0"/>
                <v:stroke color="#000000" joinstyle="round"/>
                <v:imagedata o:title=""/>
                <o:lock v:ext="edit" aspectratio="f"/>
              </v:line>
            </w:pict>
          </mc:Fallback>
        </mc:AlternateContent>
      </w:r>
      <w:r>
        <w:rPr>
          <w:rFonts w:hint="default" w:ascii="Times New Roman" w:hAnsi="Times New Roman" w:eastAsia="仿宋_GB2312" w:cs="Times New Roman"/>
          <w:b w:val="0"/>
          <w:bCs w:val="0"/>
          <w:color w:val="auto"/>
          <w:kern w:val="0"/>
          <w:sz w:val="32"/>
          <w:szCs w:val="28"/>
          <w:lang w:val="en-US"/>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447675</wp:posOffset>
                </wp:positionV>
                <wp:extent cx="5579745" cy="0"/>
                <wp:effectExtent l="0" t="5080" r="0" b="4445"/>
                <wp:wrapNone/>
                <wp:docPr id="18" name="直接连接符 18"/>
                <wp:cNvGraphicFramePr/>
                <a:graphic xmlns:a="http://schemas.openxmlformats.org/drawingml/2006/main">
                  <a:graphicData uri="http://schemas.microsoft.com/office/word/2010/wordprocessingShape">
                    <wps:wsp>
                      <wps:cNvCnPr/>
                      <wps:spPr>
                        <a:xfrm flipV="1">
                          <a:off x="0" y="0"/>
                          <a:ext cx="55797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75pt;margin-top:35.25pt;height:0pt;width:439.35pt;z-index:251665408;mso-width-relative:page;mso-height-relative:page;" filled="f" stroked="t" coordsize="21600,21600" o:gfxdata="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GMuStMAAAAHAQAADwAAAAAAAAABACAAAAAiAAAAZHJzL2Rvd25yZXYueG1s&#10;UEsBAhQAFAAAAAgAh07iQJ1+fz/9AQAA8AMAAA4AAAAAAAAAAQAgAAAAIgEAAGRycy9lMm9Eb2Mu&#10;eG1sUEsFBgAAAAAGAAYAWQEAAJEFAAAAAA==&#10;">
                <v:fill on="f" focussize="0,0"/>
                <v:stroke color="#000000" joinstyle="round"/>
                <v:imagedata o:title=""/>
                <o:lock v:ext="edit" aspectratio="f"/>
              </v:line>
            </w:pict>
          </mc:Fallback>
        </mc:AlternateContent>
      </w:r>
      <w:r>
        <w:rPr>
          <w:rFonts w:hint="eastAsia" w:ascii="Times New Roman" w:hAnsi="Times New Roman" w:eastAsia="仿宋_GB2312" w:cs="Times New Roman"/>
          <w:b w:val="0"/>
          <w:bCs w:val="0"/>
          <w:color w:val="auto"/>
          <w:kern w:val="0"/>
          <w:sz w:val="32"/>
          <w:szCs w:val="28"/>
          <w:lang w:val="en-US" w:eastAsia="zh-CN"/>
        </w:rPr>
        <w:t>郭仓镇党政</w:t>
      </w:r>
      <w:r>
        <w:rPr>
          <w:rFonts w:hint="default" w:ascii="Times New Roman" w:hAnsi="Times New Roman" w:eastAsia="仿宋_GB2312" w:cs="Times New Roman"/>
          <w:b w:val="0"/>
          <w:bCs w:val="0"/>
          <w:color w:val="auto"/>
          <w:kern w:val="0"/>
          <w:sz w:val="32"/>
          <w:szCs w:val="28"/>
        </w:rPr>
        <w:t>办公室</w:t>
      </w:r>
      <w:r>
        <w:rPr>
          <w:rFonts w:hint="default" w:ascii="Times New Roman" w:hAnsi="Times New Roman" w:eastAsia="仿宋_GB2312" w:cs="Times New Roman"/>
          <w:b w:val="0"/>
          <w:bCs w:val="0"/>
          <w:color w:val="auto"/>
          <w:kern w:val="0"/>
          <w:sz w:val="32"/>
          <w:szCs w:val="32"/>
        </w:rPr>
        <w:t xml:space="preserve"> </w:t>
      </w:r>
      <w:r>
        <w:rPr>
          <w:rFonts w:hint="default" w:ascii="Times New Roman" w:hAnsi="Times New Roman" w:eastAsia="仿宋_GB2312" w:cs="Times New Roman"/>
          <w:b w:val="0"/>
          <w:bCs w:val="0"/>
          <w:color w:val="auto"/>
          <w:sz w:val="32"/>
          <w:szCs w:val="28"/>
        </w:rPr>
        <w:t xml:space="preserve">                  </w:t>
      </w:r>
      <w:r>
        <w:rPr>
          <w:rFonts w:hint="eastAsia" w:ascii="Times New Roman" w:hAnsi="Times New Roman" w:eastAsia="仿宋_GB2312" w:cs="Times New Roman"/>
          <w:b w:val="0"/>
          <w:bCs w:val="0"/>
          <w:color w:val="auto"/>
          <w:sz w:val="32"/>
          <w:szCs w:val="28"/>
          <w:lang w:val="en-US" w:eastAsia="zh-CN"/>
        </w:rPr>
        <w:t xml:space="preserve"> </w:t>
      </w:r>
      <w:r>
        <w:rPr>
          <w:rFonts w:hint="default" w:ascii="Times New Roman" w:hAnsi="Times New Roman" w:eastAsia="仿宋_GB2312" w:cs="Times New Roman"/>
          <w:b w:val="0"/>
          <w:bCs w:val="0"/>
          <w:color w:val="auto"/>
          <w:sz w:val="32"/>
          <w:szCs w:val="28"/>
        </w:rPr>
        <w:t>2024年3月</w:t>
      </w:r>
      <w:r>
        <w:rPr>
          <w:rFonts w:hint="eastAsia" w:ascii="Times New Roman" w:hAnsi="Times New Roman" w:eastAsia="仿宋_GB2312" w:cs="Times New Roman"/>
          <w:b w:val="0"/>
          <w:bCs w:val="0"/>
          <w:color w:val="auto"/>
          <w:sz w:val="32"/>
          <w:szCs w:val="28"/>
          <w:lang w:val="en-US" w:eastAsia="zh-CN"/>
        </w:rPr>
        <w:t>28</w:t>
      </w:r>
      <w:r>
        <w:rPr>
          <w:rFonts w:hint="default" w:ascii="Times New Roman" w:hAnsi="Times New Roman" w:eastAsia="仿宋_GB2312" w:cs="Times New Roman"/>
          <w:b w:val="0"/>
          <w:bCs w:val="0"/>
          <w:color w:val="auto"/>
          <w:sz w:val="32"/>
          <w:szCs w:val="28"/>
        </w:rPr>
        <w:t>日印发</w:t>
      </w:r>
    </w:p>
    <w:p>
      <w:pPr>
        <w:pStyle w:val="9"/>
        <w:rPr>
          <w:rStyle w:val="31"/>
          <w:rFonts w:hint="default" w:ascii="Times New Roman" w:hAnsi="Times New Roman" w:eastAsia="微软雅黑" w:cs="微软雅黑"/>
          <w:color w:val="auto"/>
          <w:sz w:val="24"/>
          <w:szCs w:val="24"/>
          <w:lang w:val="en-US" w:eastAsia="zh-CN"/>
        </w:rPr>
      </w:pPr>
    </w:p>
    <w:sectPr>
      <w:pgSz w:w="11906" w:h="16838"/>
      <w:pgMar w:top="2041" w:right="1531" w:bottom="2041" w:left="1531" w:header="851" w:footer="992" w:gutter="0"/>
      <w:pgNumType w:fmt="decimal"/>
      <w:cols w:space="0" w:num="1"/>
      <w:titlePg/>
      <w:rtlGutter w:val="0"/>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roman"/>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Style w:val="25"/>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Style w:val="25"/>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Style w:val="25"/>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pPr>
      <w:pStyle w:val="13"/>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Style w:val="25"/>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pPr>
      <w:pStyle w:val="13"/>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Style w:val="25"/>
      </w:rP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pPr>
      <w:pStyle w:val="13"/>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843AA7"/>
    <w:multiLevelType w:val="singleLevel"/>
    <w:tmpl w:val="98843AA7"/>
    <w:lvl w:ilvl="0" w:tentative="0">
      <w:start w:val="1"/>
      <w:numFmt w:val="decimal"/>
      <w:suff w:val="nothing"/>
      <w:lvlText w:val="%1."/>
      <w:lvlJc w:val="left"/>
      <w:pPr>
        <w:tabs>
          <w:tab w:val="left" w:pos="0"/>
        </w:tabs>
      </w:pPr>
      <w:rPr>
        <w:rFonts w:hint="default" w:ascii="宋体" w:hAnsi="宋体" w:eastAsia="宋体" w:cs="宋体"/>
      </w:rPr>
    </w:lvl>
  </w:abstractNum>
  <w:abstractNum w:abstractNumId="1">
    <w:nsid w:val="A6408C33"/>
    <w:multiLevelType w:val="singleLevel"/>
    <w:tmpl w:val="A6408C33"/>
    <w:lvl w:ilvl="0" w:tentative="0">
      <w:start w:val="1"/>
      <w:numFmt w:val="decimal"/>
      <w:suff w:val="nothing"/>
      <w:lvlText w:val="%1."/>
      <w:lvlJc w:val="left"/>
      <w:pPr>
        <w:tabs>
          <w:tab w:val="left" w:pos="0"/>
        </w:tabs>
      </w:pPr>
      <w:rPr>
        <w:rFonts w:hint="default" w:ascii="宋体" w:hAnsi="宋体" w:eastAsia="宋体" w:cs="宋体"/>
      </w:rPr>
    </w:lvl>
  </w:abstractNum>
  <w:abstractNum w:abstractNumId="2">
    <w:nsid w:val="C3DC7862"/>
    <w:multiLevelType w:val="singleLevel"/>
    <w:tmpl w:val="C3DC7862"/>
    <w:lvl w:ilvl="0" w:tentative="0">
      <w:start w:val="1"/>
      <w:numFmt w:val="decimal"/>
      <w:suff w:val="nothing"/>
      <w:lvlText w:val="%1"/>
      <w:lvlJc w:val="left"/>
      <w:pPr>
        <w:tabs>
          <w:tab w:val="left" w:pos="0"/>
        </w:tabs>
      </w:pPr>
      <w:rPr>
        <w:rFonts w:hint="default" w:ascii="宋体" w:hAnsi="宋体" w:eastAsia="宋体" w:cs="宋体"/>
      </w:rPr>
    </w:lvl>
  </w:abstractNum>
  <w:abstractNum w:abstractNumId="3">
    <w:nsid w:val="F36DF6E8"/>
    <w:multiLevelType w:val="singleLevel"/>
    <w:tmpl w:val="F36DF6E8"/>
    <w:lvl w:ilvl="0" w:tentative="0">
      <w:start w:val="1"/>
      <w:numFmt w:val="decimal"/>
      <w:suff w:val="nothing"/>
      <w:lvlText w:val="%1."/>
      <w:lvlJc w:val="left"/>
      <w:pPr>
        <w:tabs>
          <w:tab w:val="left" w:pos="0"/>
        </w:tabs>
      </w:pPr>
      <w:rPr>
        <w:rFonts w:hint="default" w:ascii="宋体" w:hAnsi="宋体" w:eastAsia="宋体" w:cs="宋体"/>
      </w:rPr>
    </w:lvl>
  </w:abstractNum>
  <w:abstractNum w:abstractNumId="4">
    <w:nsid w:val="2B75B0E1"/>
    <w:multiLevelType w:val="singleLevel"/>
    <w:tmpl w:val="2B75B0E1"/>
    <w:lvl w:ilvl="0" w:tentative="0">
      <w:start w:val="1"/>
      <w:numFmt w:val="decimal"/>
      <w:suff w:val="nothing"/>
      <w:lvlText w:val="%1."/>
      <w:lvlJc w:val="left"/>
      <w:pPr>
        <w:tabs>
          <w:tab w:val="left" w:pos="0"/>
        </w:tabs>
      </w:pPr>
      <w:rPr>
        <w:rFonts w:hint="default" w:ascii="宋体" w:hAnsi="宋体" w:eastAsia="宋体" w:cs="宋体"/>
      </w:rPr>
    </w:lvl>
  </w:abstractNum>
  <w:abstractNum w:abstractNumId="5">
    <w:nsid w:val="403618D3"/>
    <w:multiLevelType w:val="singleLevel"/>
    <w:tmpl w:val="403618D3"/>
    <w:lvl w:ilvl="0" w:tentative="0">
      <w:start w:val="1"/>
      <w:numFmt w:val="decimal"/>
      <w:suff w:val="nothing"/>
      <w:lvlText w:val="%1."/>
      <w:lvlJc w:val="left"/>
      <w:pPr>
        <w:tabs>
          <w:tab w:val="left" w:pos="0"/>
        </w:tabs>
      </w:pPr>
      <w:rPr>
        <w:rFonts w:hint="default" w:ascii="宋体" w:hAnsi="宋体" w:eastAsia="宋体" w:cs="宋体"/>
      </w:rPr>
    </w:lvl>
  </w:abstractNum>
  <w:abstractNum w:abstractNumId="6">
    <w:nsid w:val="4A6D04A9"/>
    <w:multiLevelType w:val="singleLevel"/>
    <w:tmpl w:val="4A6D04A9"/>
    <w:lvl w:ilvl="0" w:tentative="0">
      <w:start w:val="1"/>
      <w:numFmt w:val="decimal"/>
      <w:suff w:val="nothing"/>
      <w:lvlText w:val="%1."/>
      <w:lvlJc w:val="left"/>
      <w:pPr>
        <w:tabs>
          <w:tab w:val="left" w:pos="0"/>
        </w:tabs>
      </w:pPr>
      <w:rPr>
        <w:rFonts w:hint="default" w:ascii="宋体" w:hAnsi="宋体" w:eastAsia="宋体" w:cs="宋体"/>
      </w:rPr>
    </w:lvl>
  </w:abstractNum>
  <w:abstractNum w:abstractNumId="7">
    <w:nsid w:val="4C29A025"/>
    <w:multiLevelType w:val="singleLevel"/>
    <w:tmpl w:val="4C29A025"/>
    <w:lvl w:ilvl="0" w:tentative="0">
      <w:start w:val="1"/>
      <w:numFmt w:val="decimal"/>
      <w:suff w:val="nothing"/>
      <w:lvlText w:val="%1."/>
      <w:lvlJc w:val="left"/>
      <w:pPr>
        <w:tabs>
          <w:tab w:val="left" w:pos="0"/>
        </w:tabs>
      </w:pPr>
      <w:rPr>
        <w:rFonts w:hint="default" w:ascii="宋体" w:hAnsi="宋体" w:eastAsia="宋体" w:cs="宋体"/>
      </w:rPr>
    </w:lvl>
  </w:abstractNum>
  <w:abstractNum w:abstractNumId="8">
    <w:nsid w:val="674E948E"/>
    <w:multiLevelType w:val="singleLevel"/>
    <w:tmpl w:val="674E948E"/>
    <w:lvl w:ilvl="0" w:tentative="0">
      <w:start w:val="1"/>
      <w:numFmt w:val="decimal"/>
      <w:suff w:val="nothing"/>
      <w:lvlText w:val="%1."/>
      <w:lvlJc w:val="left"/>
      <w:pPr>
        <w:tabs>
          <w:tab w:val="left" w:pos="0"/>
        </w:tabs>
      </w:pPr>
      <w:rPr>
        <w:rFonts w:hint="default" w:ascii="宋体" w:hAnsi="宋体" w:eastAsia="宋体" w:cs="宋体"/>
      </w:rPr>
    </w:lvl>
  </w:abstractNum>
  <w:num w:numId="1">
    <w:abstractNumId w:val="2"/>
  </w:num>
  <w:num w:numId="2">
    <w:abstractNumId w:val="1"/>
  </w:num>
  <w:num w:numId="3">
    <w:abstractNumId w:val="5"/>
  </w:num>
  <w:num w:numId="4">
    <w:abstractNumId w:val="3"/>
  </w:num>
  <w:num w:numId="5">
    <w:abstractNumId w:val="6"/>
  </w:num>
  <w:num w:numId="6">
    <w:abstractNumId w:val="7"/>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jMGFjNmE1YTFlNTM4NWY2YzA4ZTk2MmVlNmZkMjUifQ=="/>
  </w:docVars>
  <w:rsids>
    <w:rsidRoot w:val="00B24F85"/>
    <w:rsid w:val="000B2555"/>
    <w:rsid w:val="00195E8D"/>
    <w:rsid w:val="001C0550"/>
    <w:rsid w:val="00275B9B"/>
    <w:rsid w:val="002F0168"/>
    <w:rsid w:val="003056DE"/>
    <w:rsid w:val="0031535E"/>
    <w:rsid w:val="00446E97"/>
    <w:rsid w:val="00492A05"/>
    <w:rsid w:val="004A0487"/>
    <w:rsid w:val="005276EC"/>
    <w:rsid w:val="00591AB6"/>
    <w:rsid w:val="005F4BA9"/>
    <w:rsid w:val="006D32CA"/>
    <w:rsid w:val="006D7742"/>
    <w:rsid w:val="0071407A"/>
    <w:rsid w:val="00717316"/>
    <w:rsid w:val="007F3FB7"/>
    <w:rsid w:val="008673EC"/>
    <w:rsid w:val="008B2575"/>
    <w:rsid w:val="008F09E3"/>
    <w:rsid w:val="00952E84"/>
    <w:rsid w:val="00A37C1C"/>
    <w:rsid w:val="00A617B6"/>
    <w:rsid w:val="00B14A07"/>
    <w:rsid w:val="00B24F85"/>
    <w:rsid w:val="00B8521A"/>
    <w:rsid w:val="00BA77C0"/>
    <w:rsid w:val="00BB1A3F"/>
    <w:rsid w:val="00BB37E5"/>
    <w:rsid w:val="00BE2E0C"/>
    <w:rsid w:val="00BF269C"/>
    <w:rsid w:val="00BF6BCE"/>
    <w:rsid w:val="00C423B8"/>
    <w:rsid w:val="00C8260E"/>
    <w:rsid w:val="00CA4973"/>
    <w:rsid w:val="00D95C7E"/>
    <w:rsid w:val="00EB6CBA"/>
    <w:rsid w:val="00EE6D96"/>
    <w:rsid w:val="00F16EB1"/>
    <w:rsid w:val="00FB255C"/>
    <w:rsid w:val="00FD0157"/>
    <w:rsid w:val="01156C56"/>
    <w:rsid w:val="011800D6"/>
    <w:rsid w:val="011B2D5D"/>
    <w:rsid w:val="01314F01"/>
    <w:rsid w:val="014E45E5"/>
    <w:rsid w:val="018E309C"/>
    <w:rsid w:val="0192621F"/>
    <w:rsid w:val="01A377BE"/>
    <w:rsid w:val="01A5787E"/>
    <w:rsid w:val="01AB4BCB"/>
    <w:rsid w:val="01B16AD4"/>
    <w:rsid w:val="01CD2B81"/>
    <w:rsid w:val="01DD2A43"/>
    <w:rsid w:val="020277D8"/>
    <w:rsid w:val="0216427A"/>
    <w:rsid w:val="02232241"/>
    <w:rsid w:val="022E1921"/>
    <w:rsid w:val="02316129"/>
    <w:rsid w:val="02381DBA"/>
    <w:rsid w:val="024205C1"/>
    <w:rsid w:val="02451546"/>
    <w:rsid w:val="0245674A"/>
    <w:rsid w:val="02574CE3"/>
    <w:rsid w:val="025F20F0"/>
    <w:rsid w:val="027C6814"/>
    <w:rsid w:val="028D51BD"/>
    <w:rsid w:val="02992CBA"/>
    <w:rsid w:val="029D5FB6"/>
    <w:rsid w:val="02A47361"/>
    <w:rsid w:val="02A47E48"/>
    <w:rsid w:val="02AC5A72"/>
    <w:rsid w:val="02AD1165"/>
    <w:rsid w:val="02B97306"/>
    <w:rsid w:val="02BC3B42"/>
    <w:rsid w:val="02C00E90"/>
    <w:rsid w:val="02D60E35"/>
    <w:rsid w:val="02D8702A"/>
    <w:rsid w:val="02EE64DC"/>
    <w:rsid w:val="02F55BF2"/>
    <w:rsid w:val="02F702C6"/>
    <w:rsid w:val="02F8486D"/>
    <w:rsid w:val="030B7D44"/>
    <w:rsid w:val="031257B8"/>
    <w:rsid w:val="033049C7"/>
    <w:rsid w:val="03323D76"/>
    <w:rsid w:val="035A6E90"/>
    <w:rsid w:val="035E7A94"/>
    <w:rsid w:val="03716AB5"/>
    <w:rsid w:val="037B15C3"/>
    <w:rsid w:val="039B4076"/>
    <w:rsid w:val="03B853C9"/>
    <w:rsid w:val="03C06BD8"/>
    <w:rsid w:val="03CF104D"/>
    <w:rsid w:val="03D83EDB"/>
    <w:rsid w:val="03DB06E3"/>
    <w:rsid w:val="03DC28E1"/>
    <w:rsid w:val="03DF0A04"/>
    <w:rsid w:val="0411533A"/>
    <w:rsid w:val="04134198"/>
    <w:rsid w:val="041C27B8"/>
    <w:rsid w:val="042654A9"/>
    <w:rsid w:val="043445F5"/>
    <w:rsid w:val="04376495"/>
    <w:rsid w:val="043B1A01"/>
    <w:rsid w:val="044703F1"/>
    <w:rsid w:val="04656FC2"/>
    <w:rsid w:val="046702C7"/>
    <w:rsid w:val="04B33286"/>
    <w:rsid w:val="04C21C4E"/>
    <w:rsid w:val="04CB7FEB"/>
    <w:rsid w:val="04E7791B"/>
    <w:rsid w:val="04F15CAC"/>
    <w:rsid w:val="04FB65BC"/>
    <w:rsid w:val="051F7A75"/>
    <w:rsid w:val="05241EDC"/>
    <w:rsid w:val="052D701D"/>
    <w:rsid w:val="05536C4A"/>
    <w:rsid w:val="055609C7"/>
    <w:rsid w:val="055B5980"/>
    <w:rsid w:val="05723C7C"/>
    <w:rsid w:val="058916A3"/>
    <w:rsid w:val="059609B9"/>
    <w:rsid w:val="05A26EAF"/>
    <w:rsid w:val="05B27DBB"/>
    <w:rsid w:val="05B97C74"/>
    <w:rsid w:val="05CE3A82"/>
    <w:rsid w:val="05F973D8"/>
    <w:rsid w:val="0615434C"/>
    <w:rsid w:val="06156D08"/>
    <w:rsid w:val="06247323"/>
    <w:rsid w:val="062C692E"/>
    <w:rsid w:val="06372F71"/>
    <w:rsid w:val="06385FC4"/>
    <w:rsid w:val="063F594E"/>
    <w:rsid w:val="065906F6"/>
    <w:rsid w:val="0667328F"/>
    <w:rsid w:val="066A2370"/>
    <w:rsid w:val="066E23F4"/>
    <w:rsid w:val="06750027"/>
    <w:rsid w:val="06911ED5"/>
    <w:rsid w:val="069D376A"/>
    <w:rsid w:val="069D7F04"/>
    <w:rsid w:val="06A046EE"/>
    <w:rsid w:val="06A47871"/>
    <w:rsid w:val="06A640D3"/>
    <w:rsid w:val="06B47B0B"/>
    <w:rsid w:val="06BD621D"/>
    <w:rsid w:val="06C45BA7"/>
    <w:rsid w:val="06F03B38"/>
    <w:rsid w:val="06F6187A"/>
    <w:rsid w:val="06F82B7E"/>
    <w:rsid w:val="06FB05C8"/>
    <w:rsid w:val="07087580"/>
    <w:rsid w:val="072331D9"/>
    <w:rsid w:val="072A0DCF"/>
    <w:rsid w:val="072C64D0"/>
    <w:rsid w:val="072E00FF"/>
    <w:rsid w:val="07483D03"/>
    <w:rsid w:val="07696335"/>
    <w:rsid w:val="07903FF7"/>
    <w:rsid w:val="07A67816"/>
    <w:rsid w:val="07BB6140"/>
    <w:rsid w:val="07C644D1"/>
    <w:rsid w:val="07CB0958"/>
    <w:rsid w:val="07D843EB"/>
    <w:rsid w:val="07E07279"/>
    <w:rsid w:val="07E22F39"/>
    <w:rsid w:val="07E92107"/>
    <w:rsid w:val="07F923A1"/>
    <w:rsid w:val="080A7E8A"/>
    <w:rsid w:val="08280CF2"/>
    <w:rsid w:val="082B201F"/>
    <w:rsid w:val="082C079F"/>
    <w:rsid w:val="08310E8C"/>
    <w:rsid w:val="0844151C"/>
    <w:rsid w:val="084E56AE"/>
    <w:rsid w:val="08502DB0"/>
    <w:rsid w:val="085E20C5"/>
    <w:rsid w:val="087D631F"/>
    <w:rsid w:val="08921844"/>
    <w:rsid w:val="08934B1E"/>
    <w:rsid w:val="0894259F"/>
    <w:rsid w:val="08A22A74"/>
    <w:rsid w:val="08AD45FF"/>
    <w:rsid w:val="08AF444E"/>
    <w:rsid w:val="08B927DF"/>
    <w:rsid w:val="08C4753E"/>
    <w:rsid w:val="08CD47A5"/>
    <w:rsid w:val="08DB4C5A"/>
    <w:rsid w:val="08EB6831"/>
    <w:rsid w:val="08F700C6"/>
    <w:rsid w:val="08F822C4"/>
    <w:rsid w:val="09064E5D"/>
    <w:rsid w:val="09122E6E"/>
    <w:rsid w:val="09213488"/>
    <w:rsid w:val="09230795"/>
    <w:rsid w:val="092D1499"/>
    <w:rsid w:val="0937562C"/>
    <w:rsid w:val="09596350"/>
    <w:rsid w:val="09763D54"/>
    <w:rsid w:val="097C3C88"/>
    <w:rsid w:val="09816601"/>
    <w:rsid w:val="098F1553"/>
    <w:rsid w:val="09BE332D"/>
    <w:rsid w:val="09C51A18"/>
    <w:rsid w:val="09CD6E24"/>
    <w:rsid w:val="0A042464"/>
    <w:rsid w:val="0A164364"/>
    <w:rsid w:val="0A3132C5"/>
    <w:rsid w:val="0A382C50"/>
    <w:rsid w:val="0A4C7C03"/>
    <w:rsid w:val="0A4D7372"/>
    <w:rsid w:val="0A5115FC"/>
    <w:rsid w:val="0A583CAF"/>
    <w:rsid w:val="0A5C540E"/>
    <w:rsid w:val="0A681221"/>
    <w:rsid w:val="0A721B30"/>
    <w:rsid w:val="0A7C3DFA"/>
    <w:rsid w:val="0A7D11C6"/>
    <w:rsid w:val="0A9C2975"/>
    <w:rsid w:val="0A9F38F9"/>
    <w:rsid w:val="0AA8200A"/>
    <w:rsid w:val="0AB74823"/>
    <w:rsid w:val="0AD77604"/>
    <w:rsid w:val="0AD8677F"/>
    <w:rsid w:val="0AE00FC6"/>
    <w:rsid w:val="0AEA6306"/>
    <w:rsid w:val="0AEE277F"/>
    <w:rsid w:val="0AF95C16"/>
    <w:rsid w:val="0AFF049B"/>
    <w:rsid w:val="0B0E19AF"/>
    <w:rsid w:val="0B16483D"/>
    <w:rsid w:val="0B217C65"/>
    <w:rsid w:val="0B251C94"/>
    <w:rsid w:val="0B2E7CE5"/>
    <w:rsid w:val="0B336CC3"/>
    <w:rsid w:val="0B537F25"/>
    <w:rsid w:val="0B5843AD"/>
    <w:rsid w:val="0B5C7530"/>
    <w:rsid w:val="0B61769D"/>
    <w:rsid w:val="0B8E1003"/>
    <w:rsid w:val="0BB41243"/>
    <w:rsid w:val="0BC649E1"/>
    <w:rsid w:val="0BCF52F0"/>
    <w:rsid w:val="0BD3781C"/>
    <w:rsid w:val="0BE77114"/>
    <w:rsid w:val="0C231BA1"/>
    <w:rsid w:val="0C281202"/>
    <w:rsid w:val="0C396F1E"/>
    <w:rsid w:val="0C3A499F"/>
    <w:rsid w:val="0C3C0C38"/>
    <w:rsid w:val="0C4068A9"/>
    <w:rsid w:val="0C476233"/>
    <w:rsid w:val="0C480432"/>
    <w:rsid w:val="0C493935"/>
    <w:rsid w:val="0C4A13B6"/>
    <w:rsid w:val="0C4A1977"/>
    <w:rsid w:val="0C4E5BBE"/>
    <w:rsid w:val="0C87121B"/>
    <w:rsid w:val="0CAE6EDD"/>
    <w:rsid w:val="0CB735CC"/>
    <w:rsid w:val="0CB9102E"/>
    <w:rsid w:val="0CBF1375"/>
    <w:rsid w:val="0CED2245"/>
    <w:rsid w:val="0CF24D44"/>
    <w:rsid w:val="0CF62B54"/>
    <w:rsid w:val="0CFA5CD7"/>
    <w:rsid w:val="0CFC11DA"/>
    <w:rsid w:val="0CFE7F60"/>
    <w:rsid w:val="0D296826"/>
    <w:rsid w:val="0D2A42A8"/>
    <w:rsid w:val="0D3600BA"/>
    <w:rsid w:val="0D3C7A45"/>
    <w:rsid w:val="0D3E518E"/>
    <w:rsid w:val="0D521BE9"/>
    <w:rsid w:val="0D612203"/>
    <w:rsid w:val="0D73211D"/>
    <w:rsid w:val="0D7A532C"/>
    <w:rsid w:val="0D7B1723"/>
    <w:rsid w:val="0DA165E6"/>
    <w:rsid w:val="0DB3206E"/>
    <w:rsid w:val="0DBF479B"/>
    <w:rsid w:val="0DC7542B"/>
    <w:rsid w:val="0DC950AB"/>
    <w:rsid w:val="0DD359BA"/>
    <w:rsid w:val="0DDD3D4B"/>
    <w:rsid w:val="0DEC6564"/>
    <w:rsid w:val="0E0C489A"/>
    <w:rsid w:val="0E132027"/>
    <w:rsid w:val="0E1866AF"/>
    <w:rsid w:val="0E3015D7"/>
    <w:rsid w:val="0E394D92"/>
    <w:rsid w:val="0E3A6663"/>
    <w:rsid w:val="0E516288"/>
    <w:rsid w:val="0E5A499A"/>
    <w:rsid w:val="0E5B241B"/>
    <w:rsid w:val="0E964F55"/>
    <w:rsid w:val="0EAA5A1E"/>
    <w:rsid w:val="0EAD0BA0"/>
    <w:rsid w:val="0EB22160"/>
    <w:rsid w:val="0EB574C0"/>
    <w:rsid w:val="0ED8084C"/>
    <w:rsid w:val="0EF13C13"/>
    <w:rsid w:val="0EF645CF"/>
    <w:rsid w:val="0EF8359E"/>
    <w:rsid w:val="0EFB4523"/>
    <w:rsid w:val="0F0500CC"/>
    <w:rsid w:val="0F104FDB"/>
    <w:rsid w:val="0F216961"/>
    <w:rsid w:val="0F272A69"/>
    <w:rsid w:val="0F3D2A0E"/>
    <w:rsid w:val="0F470958"/>
    <w:rsid w:val="0F516422"/>
    <w:rsid w:val="0F643D60"/>
    <w:rsid w:val="0F7179E5"/>
    <w:rsid w:val="0F7A4A71"/>
    <w:rsid w:val="0F7F6CFB"/>
    <w:rsid w:val="0FCD0B4C"/>
    <w:rsid w:val="0FD84E0B"/>
    <w:rsid w:val="0FDA3B91"/>
    <w:rsid w:val="0FDE6D14"/>
    <w:rsid w:val="0FE30C1D"/>
    <w:rsid w:val="0FEC732E"/>
    <w:rsid w:val="0FED4DB0"/>
    <w:rsid w:val="10200A82"/>
    <w:rsid w:val="105656D9"/>
    <w:rsid w:val="10771491"/>
    <w:rsid w:val="109D097D"/>
    <w:rsid w:val="10A235DA"/>
    <w:rsid w:val="10AE01DA"/>
    <w:rsid w:val="10D920A8"/>
    <w:rsid w:val="10EA5F4D"/>
    <w:rsid w:val="110235F3"/>
    <w:rsid w:val="110F618C"/>
    <w:rsid w:val="111B419D"/>
    <w:rsid w:val="111E2F24"/>
    <w:rsid w:val="111F2BA3"/>
    <w:rsid w:val="113066C1"/>
    <w:rsid w:val="11591A84"/>
    <w:rsid w:val="115A41D0"/>
    <w:rsid w:val="11624912"/>
    <w:rsid w:val="117074AB"/>
    <w:rsid w:val="118947D1"/>
    <w:rsid w:val="11A058C8"/>
    <w:rsid w:val="11AC7410"/>
    <w:rsid w:val="11B8789F"/>
    <w:rsid w:val="11BA2DA2"/>
    <w:rsid w:val="11BE502B"/>
    <w:rsid w:val="11C101AE"/>
    <w:rsid w:val="11D80FCE"/>
    <w:rsid w:val="11E00A63"/>
    <w:rsid w:val="11E16615"/>
    <w:rsid w:val="11E703EE"/>
    <w:rsid w:val="11F41C82"/>
    <w:rsid w:val="12003516"/>
    <w:rsid w:val="12301AE7"/>
    <w:rsid w:val="12332A6C"/>
    <w:rsid w:val="123526EB"/>
    <w:rsid w:val="123A6435"/>
    <w:rsid w:val="12413F80"/>
    <w:rsid w:val="125E1331"/>
    <w:rsid w:val="12737FD2"/>
    <w:rsid w:val="1285376F"/>
    <w:rsid w:val="129E73D3"/>
    <w:rsid w:val="12B25538"/>
    <w:rsid w:val="12B3683D"/>
    <w:rsid w:val="12B9091F"/>
    <w:rsid w:val="12BA2945"/>
    <w:rsid w:val="12BD714C"/>
    <w:rsid w:val="12DD5483"/>
    <w:rsid w:val="12EC7C9C"/>
    <w:rsid w:val="12F83AAE"/>
    <w:rsid w:val="130D494D"/>
    <w:rsid w:val="13195822"/>
    <w:rsid w:val="131C7166"/>
    <w:rsid w:val="1321140A"/>
    <w:rsid w:val="1322106F"/>
    <w:rsid w:val="132218F3"/>
    <w:rsid w:val="132510BF"/>
    <w:rsid w:val="13251FF4"/>
    <w:rsid w:val="1329427D"/>
    <w:rsid w:val="133A1F99"/>
    <w:rsid w:val="133B7A1B"/>
    <w:rsid w:val="134770B1"/>
    <w:rsid w:val="134925B4"/>
    <w:rsid w:val="135A02D0"/>
    <w:rsid w:val="135A4CB0"/>
    <w:rsid w:val="136043D7"/>
    <w:rsid w:val="13617C5A"/>
    <w:rsid w:val="137E3987"/>
    <w:rsid w:val="138652B0"/>
    <w:rsid w:val="138A52B7"/>
    <w:rsid w:val="138E61A0"/>
    <w:rsid w:val="13C30BF9"/>
    <w:rsid w:val="13C775FF"/>
    <w:rsid w:val="13D23411"/>
    <w:rsid w:val="13DB1B23"/>
    <w:rsid w:val="13EB653A"/>
    <w:rsid w:val="13F56E49"/>
    <w:rsid w:val="14000A5D"/>
    <w:rsid w:val="140750C8"/>
    <w:rsid w:val="14155180"/>
    <w:rsid w:val="1430702E"/>
    <w:rsid w:val="143B75BD"/>
    <w:rsid w:val="145923F1"/>
    <w:rsid w:val="14601D7C"/>
    <w:rsid w:val="146D782F"/>
    <w:rsid w:val="148175F8"/>
    <w:rsid w:val="148F28CB"/>
    <w:rsid w:val="14AE78FC"/>
    <w:rsid w:val="14C051A9"/>
    <w:rsid w:val="14D747FB"/>
    <w:rsid w:val="14DB16C5"/>
    <w:rsid w:val="1501778A"/>
    <w:rsid w:val="15075A0D"/>
    <w:rsid w:val="151B24AF"/>
    <w:rsid w:val="15221E3A"/>
    <w:rsid w:val="1524753B"/>
    <w:rsid w:val="153455D7"/>
    <w:rsid w:val="1552040A"/>
    <w:rsid w:val="155E1C9F"/>
    <w:rsid w:val="156B3533"/>
    <w:rsid w:val="159C3D02"/>
    <w:rsid w:val="15B21729"/>
    <w:rsid w:val="15CA6DCF"/>
    <w:rsid w:val="15D00875"/>
    <w:rsid w:val="15D04271"/>
    <w:rsid w:val="15D64DE0"/>
    <w:rsid w:val="15DE21ED"/>
    <w:rsid w:val="15E329D9"/>
    <w:rsid w:val="15E64549"/>
    <w:rsid w:val="15EB7304"/>
    <w:rsid w:val="16057EAE"/>
    <w:rsid w:val="161B58D5"/>
    <w:rsid w:val="163355A6"/>
    <w:rsid w:val="16391602"/>
    <w:rsid w:val="163B0388"/>
    <w:rsid w:val="16452E96"/>
    <w:rsid w:val="16453D0E"/>
    <w:rsid w:val="16472F0B"/>
    <w:rsid w:val="16503359"/>
    <w:rsid w:val="16745F63"/>
    <w:rsid w:val="167539E5"/>
    <w:rsid w:val="16773C12"/>
    <w:rsid w:val="167F5537"/>
    <w:rsid w:val="16913315"/>
    <w:rsid w:val="16922F95"/>
    <w:rsid w:val="169534B3"/>
    <w:rsid w:val="1696199B"/>
    <w:rsid w:val="169821B0"/>
    <w:rsid w:val="16AB3EBF"/>
    <w:rsid w:val="16BB4159"/>
    <w:rsid w:val="16BC5115"/>
    <w:rsid w:val="16D630A2"/>
    <w:rsid w:val="16E2350D"/>
    <w:rsid w:val="16E85F22"/>
    <w:rsid w:val="16EC08F8"/>
    <w:rsid w:val="171325EA"/>
    <w:rsid w:val="17286CD0"/>
    <w:rsid w:val="173F21B4"/>
    <w:rsid w:val="17471434"/>
    <w:rsid w:val="174A0545"/>
    <w:rsid w:val="175A07E0"/>
    <w:rsid w:val="176B1220"/>
    <w:rsid w:val="177201C1"/>
    <w:rsid w:val="177A5491"/>
    <w:rsid w:val="178E1F33"/>
    <w:rsid w:val="17A553DC"/>
    <w:rsid w:val="17A94A67"/>
    <w:rsid w:val="17C11489"/>
    <w:rsid w:val="17CC781A"/>
    <w:rsid w:val="17E106B9"/>
    <w:rsid w:val="17E53AAE"/>
    <w:rsid w:val="18031DA2"/>
    <w:rsid w:val="1809187D"/>
    <w:rsid w:val="180A0C9F"/>
    <w:rsid w:val="180C0775"/>
    <w:rsid w:val="18286075"/>
    <w:rsid w:val="182D65B9"/>
    <w:rsid w:val="184077D8"/>
    <w:rsid w:val="184119D7"/>
    <w:rsid w:val="184461DF"/>
    <w:rsid w:val="184D5693"/>
    <w:rsid w:val="18542BF6"/>
    <w:rsid w:val="185660F9"/>
    <w:rsid w:val="18720878"/>
    <w:rsid w:val="1876442F"/>
    <w:rsid w:val="18767CB3"/>
    <w:rsid w:val="187953B4"/>
    <w:rsid w:val="187F2B40"/>
    <w:rsid w:val="188411C6"/>
    <w:rsid w:val="188646CA"/>
    <w:rsid w:val="18985C69"/>
    <w:rsid w:val="18A20777"/>
    <w:rsid w:val="18D6574D"/>
    <w:rsid w:val="18EE0BF6"/>
    <w:rsid w:val="19097221"/>
    <w:rsid w:val="190D7E26"/>
    <w:rsid w:val="1923584D"/>
    <w:rsid w:val="19260F52"/>
    <w:rsid w:val="193225E4"/>
    <w:rsid w:val="19475D70"/>
    <w:rsid w:val="195D472D"/>
    <w:rsid w:val="196B3A43"/>
    <w:rsid w:val="197040C5"/>
    <w:rsid w:val="1999328D"/>
    <w:rsid w:val="19B227B8"/>
    <w:rsid w:val="19B5733A"/>
    <w:rsid w:val="19CF3767"/>
    <w:rsid w:val="19D47BEF"/>
    <w:rsid w:val="19DA3CF6"/>
    <w:rsid w:val="19DA6F21"/>
    <w:rsid w:val="19EC1A12"/>
    <w:rsid w:val="19F710A8"/>
    <w:rsid w:val="19FB7AAE"/>
    <w:rsid w:val="1A07443D"/>
    <w:rsid w:val="1A092647"/>
    <w:rsid w:val="1A161A28"/>
    <w:rsid w:val="1A2566F4"/>
    <w:rsid w:val="1A257689"/>
    <w:rsid w:val="1A3C2A96"/>
    <w:rsid w:val="1A3D0518"/>
    <w:rsid w:val="1A454AF3"/>
    <w:rsid w:val="1A487BAE"/>
    <w:rsid w:val="1A4C2D31"/>
    <w:rsid w:val="1A535F3F"/>
    <w:rsid w:val="1A713DDF"/>
    <w:rsid w:val="1A7651FA"/>
    <w:rsid w:val="1A7B3880"/>
    <w:rsid w:val="1A905DA4"/>
    <w:rsid w:val="1A9065D7"/>
    <w:rsid w:val="1A9B1BB6"/>
    <w:rsid w:val="1A9E1934"/>
    <w:rsid w:val="1AAC1E50"/>
    <w:rsid w:val="1AB43D0E"/>
    <w:rsid w:val="1AB52760"/>
    <w:rsid w:val="1ACC2EF9"/>
    <w:rsid w:val="1AE97737"/>
    <w:rsid w:val="1AF070C2"/>
    <w:rsid w:val="1B026FDC"/>
    <w:rsid w:val="1B1117F5"/>
    <w:rsid w:val="1B127276"/>
    <w:rsid w:val="1B263D19"/>
    <w:rsid w:val="1B3255AD"/>
    <w:rsid w:val="1B3B704E"/>
    <w:rsid w:val="1B4F3622"/>
    <w:rsid w:val="1B59326E"/>
    <w:rsid w:val="1B6B6A0B"/>
    <w:rsid w:val="1B77281E"/>
    <w:rsid w:val="1B7F7C2A"/>
    <w:rsid w:val="1B842E5D"/>
    <w:rsid w:val="1B8575B5"/>
    <w:rsid w:val="1B921B3B"/>
    <w:rsid w:val="1B94434C"/>
    <w:rsid w:val="1BA558EC"/>
    <w:rsid w:val="1BBC1C8E"/>
    <w:rsid w:val="1BD47334"/>
    <w:rsid w:val="1BD47340"/>
    <w:rsid w:val="1BE10BC8"/>
    <w:rsid w:val="1BE1444C"/>
    <w:rsid w:val="1BE3794F"/>
    <w:rsid w:val="1C0B444A"/>
    <w:rsid w:val="1C0B7651"/>
    <w:rsid w:val="1C2A5B45"/>
    <w:rsid w:val="1C2B09C1"/>
    <w:rsid w:val="1C371183"/>
    <w:rsid w:val="1C3E47E5"/>
    <w:rsid w:val="1C407CE8"/>
    <w:rsid w:val="1C5730BE"/>
    <w:rsid w:val="1C5F5D64"/>
    <w:rsid w:val="1C6F2DB6"/>
    <w:rsid w:val="1C700838"/>
    <w:rsid w:val="1C7C6592"/>
    <w:rsid w:val="1CA26A88"/>
    <w:rsid w:val="1CE529F5"/>
    <w:rsid w:val="1CEC5C03"/>
    <w:rsid w:val="1D027DA6"/>
    <w:rsid w:val="1D104B3E"/>
    <w:rsid w:val="1D116D3C"/>
    <w:rsid w:val="1D297C66"/>
    <w:rsid w:val="1D2F1B6F"/>
    <w:rsid w:val="1D3A2566"/>
    <w:rsid w:val="1D4D111F"/>
    <w:rsid w:val="1D6F4B57"/>
    <w:rsid w:val="1D7B096A"/>
    <w:rsid w:val="1D8202F5"/>
    <w:rsid w:val="1D881E37"/>
    <w:rsid w:val="1D8D1F09"/>
    <w:rsid w:val="1D954D97"/>
    <w:rsid w:val="1D97029A"/>
    <w:rsid w:val="1DA10BA9"/>
    <w:rsid w:val="1DC45B9F"/>
    <w:rsid w:val="1DC91D6E"/>
    <w:rsid w:val="1DCD4EF1"/>
    <w:rsid w:val="1DD016F9"/>
    <w:rsid w:val="1DDC7709"/>
    <w:rsid w:val="1DE52597"/>
    <w:rsid w:val="1DEA4144"/>
    <w:rsid w:val="1DF71224"/>
    <w:rsid w:val="1E1024E2"/>
    <w:rsid w:val="1E297809"/>
    <w:rsid w:val="1E2A308C"/>
    <w:rsid w:val="1E3A3326"/>
    <w:rsid w:val="1E3B6D09"/>
    <w:rsid w:val="1E3D42AB"/>
    <w:rsid w:val="1E45161F"/>
    <w:rsid w:val="1E532BCB"/>
    <w:rsid w:val="1E757C88"/>
    <w:rsid w:val="1E803A9B"/>
    <w:rsid w:val="1E88254B"/>
    <w:rsid w:val="1E8A0B27"/>
    <w:rsid w:val="1E9E77C7"/>
    <w:rsid w:val="1EA64F73"/>
    <w:rsid w:val="1EB606F1"/>
    <w:rsid w:val="1EBB4B79"/>
    <w:rsid w:val="1EBE5AFE"/>
    <w:rsid w:val="1EC609EA"/>
    <w:rsid w:val="1ED20022"/>
    <w:rsid w:val="1ED32220"/>
    <w:rsid w:val="1EDE57BB"/>
    <w:rsid w:val="1EE45D3E"/>
    <w:rsid w:val="1EF45FD8"/>
    <w:rsid w:val="1F106802"/>
    <w:rsid w:val="1F140A8B"/>
    <w:rsid w:val="1F184F13"/>
    <w:rsid w:val="1F1D5B17"/>
    <w:rsid w:val="1F233F57"/>
    <w:rsid w:val="1F325ABD"/>
    <w:rsid w:val="1F3E18CF"/>
    <w:rsid w:val="1F5A597C"/>
    <w:rsid w:val="1F665012"/>
    <w:rsid w:val="1F685628"/>
    <w:rsid w:val="1F710C9E"/>
    <w:rsid w:val="1F8232BD"/>
    <w:rsid w:val="1F98716E"/>
    <w:rsid w:val="1FA048E4"/>
    <w:rsid w:val="1FA060F1"/>
    <w:rsid w:val="1FA90F7F"/>
    <w:rsid w:val="1FAD3208"/>
    <w:rsid w:val="1FB058D8"/>
    <w:rsid w:val="1FC66330"/>
    <w:rsid w:val="1FC77D98"/>
    <w:rsid w:val="1FD22143"/>
    <w:rsid w:val="1FD707C9"/>
    <w:rsid w:val="1FEE3C71"/>
    <w:rsid w:val="203D39F0"/>
    <w:rsid w:val="20497803"/>
    <w:rsid w:val="204A0B08"/>
    <w:rsid w:val="20687914"/>
    <w:rsid w:val="207167C9"/>
    <w:rsid w:val="208F24BE"/>
    <w:rsid w:val="209425B8"/>
    <w:rsid w:val="209B760D"/>
    <w:rsid w:val="209E0592"/>
    <w:rsid w:val="20A03D4A"/>
    <w:rsid w:val="20AD43E1"/>
    <w:rsid w:val="20AE082C"/>
    <w:rsid w:val="20AF1D59"/>
    <w:rsid w:val="20D564EE"/>
    <w:rsid w:val="20D63183"/>
    <w:rsid w:val="20DF60CD"/>
    <w:rsid w:val="20E76408"/>
    <w:rsid w:val="20F04B19"/>
    <w:rsid w:val="21060EBB"/>
    <w:rsid w:val="21066CBD"/>
    <w:rsid w:val="21250F7C"/>
    <w:rsid w:val="213361E8"/>
    <w:rsid w:val="215E2BCE"/>
    <w:rsid w:val="216721D9"/>
    <w:rsid w:val="21731A80"/>
    <w:rsid w:val="217414EF"/>
    <w:rsid w:val="2184758B"/>
    <w:rsid w:val="21AE6979"/>
    <w:rsid w:val="21B11354"/>
    <w:rsid w:val="21C734F7"/>
    <w:rsid w:val="21E81E3A"/>
    <w:rsid w:val="21FA14FC"/>
    <w:rsid w:val="22197157"/>
    <w:rsid w:val="221C0A03"/>
    <w:rsid w:val="22252F50"/>
    <w:rsid w:val="22261312"/>
    <w:rsid w:val="222D7D3B"/>
    <w:rsid w:val="22410CF0"/>
    <w:rsid w:val="2249604F"/>
    <w:rsid w:val="224A3AD1"/>
    <w:rsid w:val="226136F6"/>
    <w:rsid w:val="226C530A"/>
    <w:rsid w:val="227069E0"/>
    <w:rsid w:val="22823C2A"/>
    <w:rsid w:val="228429B1"/>
    <w:rsid w:val="228D583F"/>
    <w:rsid w:val="22B41E7B"/>
    <w:rsid w:val="22C91E20"/>
    <w:rsid w:val="22D20532"/>
    <w:rsid w:val="22D95206"/>
    <w:rsid w:val="22DB33C0"/>
    <w:rsid w:val="22DF1DC6"/>
    <w:rsid w:val="22EE0D5B"/>
    <w:rsid w:val="22F351E3"/>
    <w:rsid w:val="22F80095"/>
    <w:rsid w:val="232B11BA"/>
    <w:rsid w:val="23393759"/>
    <w:rsid w:val="234165E7"/>
    <w:rsid w:val="23436A3D"/>
    <w:rsid w:val="23474C6D"/>
    <w:rsid w:val="234D45F8"/>
    <w:rsid w:val="23544895"/>
    <w:rsid w:val="23620D1A"/>
    <w:rsid w:val="23711335"/>
    <w:rsid w:val="23AF3398"/>
    <w:rsid w:val="23BB4C2C"/>
    <w:rsid w:val="23EE69A7"/>
    <w:rsid w:val="2411343C"/>
    <w:rsid w:val="241C39CC"/>
    <w:rsid w:val="24233357"/>
    <w:rsid w:val="243A6EF5"/>
    <w:rsid w:val="2443440F"/>
    <w:rsid w:val="24493596"/>
    <w:rsid w:val="24672B46"/>
    <w:rsid w:val="247321DC"/>
    <w:rsid w:val="247F3402"/>
    <w:rsid w:val="248F0487"/>
    <w:rsid w:val="24A37128"/>
    <w:rsid w:val="24A44BA9"/>
    <w:rsid w:val="24A91031"/>
    <w:rsid w:val="24B1643E"/>
    <w:rsid w:val="24CC33D0"/>
    <w:rsid w:val="24D06CF2"/>
    <w:rsid w:val="24DF4D8F"/>
    <w:rsid w:val="24E87C1C"/>
    <w:rsid w:val="24EE3D24"/>
    <w:rsid w:val="24F2272A"/>
    <w:rsid w:val="24F3700D"/>
    <w:rsid w:val="24F87EB7"/>
    <w:rsid w:val="25040F05"/>
    <w:rsid w:val="25201074"/>
    <w:rsid w:val="25300011"/>
    <w:rsid w:val="25330F95"/>
    <w:rsid w:val="2538541D"/>
    <w:rsid w:val="253F2829"/>
    <w:rsid w:val="25452535"/>
    <w:rsid w:val="254A0BBB"/>
    <w:rsid w:val="255933D3"/>
    <w:rsid w:val="255F52DD"/>
    <w:rsid w:val="256065E1"/>
    <w:rsid w:val="257C268E"/>
    <w:rsid w:val="25847A9B"/>
    <w:rsid w:val="259B2F43"/>
    <w:rsid w:val="259F1949"/>
    <w:rsid w:val="25B20AA9"/>
    <w:rsid w:val="25C42A83"/>
    <w:rsid w:val="25CD5911"/>
    <w:rsid w:val="25D957FC"/>
    <w:rsid w:val="25F35703"/>
    <w:rsid w:val="26054B71"/>
    <w:rsid w:val="261D6994"/>
    <w:rsid w:val="26312082"/>
    <w:rsid w:val="26341E3D"/>
    <w:rsid w:val="26411A39"/>
    <w:rsid w:val="26644B8A"/>
    <w:rsid w:val="2676612A"/>
    <w:rsid w:val="268135B4"/>
    <w:rsid w:val="26A405D3"/>
    <w:rsid w:val="26A420F1"/>
    <w:rsid w:val="26B03985"/>
    <w:rsid w:val="26BE7476"/>
    <w:rsid w:val="26DA25CB"/>
    <w:rsid w:val="26F234F5"/>
    <w:rsid w:val="2709311A"/>
    <w:rsid w:val="271B68B7"/>
    <w:rsid w:val="27264C48"/>
    <w:rsid w:val="27312FD9"/>
    <w:rsid w:val="27392F9D"/>
    <w:rsid w:val="274C4E88"/>
    <w:rsid w:val="275A639C"/>
    <w:rsid w:val="275B76A1"/>
    <w:rsid w:val="275C189F"/>
    <w:rsid w:val="275D2BA4"/>
    <w:rsid w:val="275D4004"/>
    <w:rsid w:val="279A4C07"/>
    <w:rsid w:val="27A25897"/>
    <w:rsid w:val="27A877F6"/>
    <w:rsid w:val="27AC61A6"/>
    <w:rsid w:val="27B16DAB"/>
    <w:rsid w:val="27C04E47"/>
    <w:rsid w:val="27C55A4B"/>
    <w:rsid w:val="27E9677D"/>
    <w:rsid w:val="27F23097"/>
    <w:rsid w:val="27F53110"/>
    <w:rsid w:val="280D0162"/>
    <w:rsid w:val="28125B4B"/>
    <w:rsid w:val="281D775F"/>
    <w:rsid w:val="281E39E6"/>
    <w:rsid w:val="282006E4"/>
    <w:rsid w:val="282028E2"/>
    <w:rsid w:val="2826006E"/>
    <w:rsid w:val="28283572"/>
    <w:rsid w:val="28370309"/>
    <w:rsid w:val="28385D8A"/>
    <w:rsid w:val="286E0463"/>
    <w:rsid w:val="28784685"/>
    <w:rsid w:val="287A62B1"/>
    <w:rsid w:val="287A7AF8"/>
    <w:rsid w:val="287E7A93"/>
    <w:rsid w:val="287F3F80"/>
    <w:rsid w:val="28817483"/>
    <w:rsid w:val="28832302"/>
    <w:rsid w:val="28AB70A7"/>
    <w:rsid w:val="28AD37CB"/>
    <w:rsid w:val="28AE59C9"/>
    <w:rsid w:val="28C81DF6"/>
    <w:rsid w:val="28CB0A04"/>
    <w:rsid w:val="28D9398A"/>
    <w:rsid w:val="28F05539"/>
    <w:rsid w:val="290D5C72"/>
    <w:rsid w:val="291021EA"/>
    <w:rsid w:val="29164D24"/>
    <w:rsid w:val="292B6E1F"/>
    <w:rsid w:val="293506A9"/>
    <w:rsid w:val="29396C32"/>
    <w:rsid w:val="294D58D2"/>
    <w:rsid w:val="296020C8"/>
    <w:rsid w:val="29963748"/>
    <w:rsid w:val="299A59D2"/>
    <w:rsid w:val="299D6956"/>
    <w:rsid w:val="29A739E3"/>
    <w:rsid w:val="29CD5E21"/>
    <w:rsid w:val="29DD470D"/>
    <w:rsid w:val="29F050DC"/>
    <w:rsid w:val="2A0E468C"/>
    <w:rsid w:val="2A103412"/>
    <w:rsid w:val="2A285235"/>
    <w:rsid w:val="2A2A61BA"/>
    <w:rsid w:val="2A3E2C5C"/>
    <w:rsid w:val="2A404529"/>
    <w:rsid w:val="2A462267"/>
    <w:rsid w:val="2A480FED"/>
    <w:rsid w:val="2A513E7B"/>
    <w:rsid w:val="2A544E00"/>
    <w:rsid w:val="2A686D8C"/>
    <w:rsid w:val="2A6D7F28"/>
    <w:rsid w:val="2A6F4C7C"/>
    <w:rsid w:val="2A731E32"/>
    <w:rsid w:val="2A922A74"/>
    <w:rsid w:val="2A951F12"/>
    <w:rsid w:val="2AB3206B"/>
    <w:rsid w:val="2AEA2DF8"/>
    <w:rsid w:val="2AED06D5"/>
    <w:rsid w:val="2AF96AF6"/>
    <w:rsid w:val="2B03532C"/>
    <w:rsid w:val="2B1206B6"/>
    <w:rsid w:val="2B1504F0"/>
    <w:rsid w:val="2B230683"/>
    <w:rsid w:val="2B2E09AC"/>
    <w:rsid w:val="2B3012EB"/>
    <w:rsid w:val="2B316D6D"/>
    <w:rsid w:val="2B385B84"/>
    <w:rsid w:val="2B3D6847"/>
    <w:rsid w:val="2B494413"/>
    <w:rsid w:val="2B4D2E1A"/>
    <w:rsid w:val="2B600C5D"/>
    <w:rsid w:val="2B66289E"/>
    <w:rsid w:val="2B7B6DE1"/>
    <w:rsid w:val="2B960C8F"/>
    <w:rsid w:val="2BA35DA7"/>
    <w:rsid w:val="2BAE6336"/>
    <w:rsid w:val="2BB327BE"/>
    <w:rsid w:val="2BB66FC6"/>
    <w:rsid w:val="2BC639DD"/>
    <w:rsid w:val="2BCE686B"/>
    <w:rsid w:val="2BEE3E7F"/>
    <w:rsid w:val="2BEE4BA1"/>
    <w:rsid w:val="2BF000A4"/>
    <w:rsid w:val="2C3A4BDC"/>
    <w:rsid w:val="2C451D2D"/>
    <w:rsid w:val="2C4D29BC"/>
    <w:rsid w:val="2C510500"/>
    <w:rsid w:val="2C667D28"/>
    <w:rsid w:val="2C727379"/>
    <w:rsid w:val="2C98361C"/>
    <w:rsid w:val="2C9A2ABC"/>
    <w:rsid w:val="2CA433CB"/>
    <w:rsid w:val="2CA60ACC"/>
    <w:rsid w:val="2CAC29D6"/>
    <w:rsid w:val="2CAF753A"/>
    <w:rsid w:val="2CB35BE4"/>
    <w:rsid w:val="2CBF641F"/>
    <w:rsid w:val="2CC06B24"/>
    <w:rsid w:val="2CD27B17"/>
    <w:rsid w:val="2CD30697"/>
    <w:rsid w:val="2CD803A2"/>
    <w:rsid w:val="2D0211E6"/>
    <w:rsid w:val="2D036ABD"/>
    <w:rsid w:val="2D086F7D"/>
    <w:rsid w:val="2D1139FF"/>
    <w:rsid w:val="2D400CCB"/>
    <w:rsid w:val="2D5766F2"/>
    <w:rsid w:val="2D6C2E14"/>
    <w:rsid w:val="2D750F44"/>
    <w:rsid w:val="2D8404BB"/>
    <w:rsid w:val="2D8B7E46"/>
    <w:rsid w:val="2D8F19F0"/>
    <w:rsid w:val="2DAA62C3"/>
    <w:rsid w:val="2DB81C0E"/>
    <w:rsid w:val="2DC93ED2"/>
    <w:rsid w:val="2DCA317E"/>
    <w:rsid w:val="2DD00948"/>
    <w:rsid w:val="2DD5373D"/>
    <w:rsid w:val="2DDA5646"/>
    <w:rsid w:val="2E0006BE"/>
    <w:rsid w:val="2E093F97"/>
    <w:rsid w:val="2E1E4E36"/>
    <w:rsid w:val="2E2312BE"/>
    <w:rsid w:val="2E290A27"/>
    <w:rsid w:val="2E4F5955"/>
    <w:rsid w:val="2E616BA4"/>
    <w:rsid w:val="2E7F4FBB"/>
    <w:rsid w:val="2E87113B"/>
    <w:rsid w:val="2E8D2EEB"/>
    <w:rsid w:val="2E917373"/>
    <w:rsid w:val="2E9F6689"/>
    <w:rsid w:val="2EA22E91"/>
    <w:rsid w:val="2EE72300"/>
    <w:rsid w:val="2EE93605"/>
    <w:rsid w:val="2F02092C"/>
    <w:rsid w:val="2F123144"/>
    <w:rsid w:val="2F134449"/>
    <w:rsid w:val="2F295484"/>
    <w:rsid w:val="2F3D490C"/>
    <w:rsid w:val="2F437197"/>
    <w:rsid w:val="2F5C5B42"/>
    <w:rsid w:val="2F5F6AC7"/>
    <w:rsid w:val="2F627A4C"/>
    <w:rsid w:val="2F655B33"/>
    <w:rsid w:val="2F881F0E"/>
    <w:rsid w:val="2FA07D74"/>
    <w:rsid w:val="2FB674D6"/>
    <w:rsid w:val="2FDC1914"/>
    <w:rsid w:val="2FEF5E3D"/>
    <w:rsid w:val="30012CFA"/>
    <w:rsid w:val="300E5503"/>
    <w:rsid w:val="3011436C"/>
    <w:rsid w:val="302B1693"/>
    <w:rsid w:val="302D7695"/>
    <w:rsid w:val="303867AA"/>
    <w:rsid w:val="303E1B26"/>
    <w:rsid w:val="306A7771"/>
    <w:rsid w:val="306E6C84"/>
    <w:rsid w:val="3073310C"/>
    <w:rsid w:val="3075660F"/>
    <w:rsid w:val="307C3A1B"/>
    <w:rsid w:val="308A2D31"/>
    <w:rsid w:val="309F7453"/>
    <w:rsid w:val="30A04ED5"/>
    <w:rsid w:val="30A844DF"/>
    <w:rsid w:val="30D82AB0"/>
    <w:rsid w:val="30E97126"/>
    <w:rsid w:val="30F545DF"/>
    <w:rsid w:val="30F80DE7"/>
    <w:rsid w:val="30FA1B34"/>
    <w:rsid w:val="30FF0771"/>
    <w:rsid w:val="310D1C85"/>
    <w:rsid w:val="310F0A0C"/>
    <w:rsid w:val="31171427"/>
    <w:rsid w:val="31401F32"/>
    <w:rsid w:val="31534978"/>
    <w:rsid w:val="317D1040"/>
    <w:rsid w:val="31B54040"/>
    <w:rsid w:val="31C23A00"/>
    <w:rsid w:val="31DD48DC"/>
    <w:rsid w:val="31DF4C1A"/>
    <w:rsid w:val="3201709B"/>
    <w:rsid w:val="321502BA"/>
    <w:rsid w:val="321B7C44"/>
    <w:rsid w:val="321E0BC9"/>
    <w:rsid w:val="3236068C"/>
    <w:rsid w:val="32402426"/>
    <w:rsid w:val="32424281"/>
    <w:rsid w:val="325D3F31"/>
    <w:rsid w:val="32612937"/>
    <w:rsid w:val="326B5445"/>
    <w:rsid w:val="327D69E4"/>
    <w:rsid w:val="32832CFE"/>
    <w:rsid w:val="32A3719D"/>
    <w:rsid w:val="32C600DD"/>
    <w:rsid w:val="32DC0510"/>
    <w:rsid w:val="32DF3206"/>
    <w:rsid w:val="32EB1216"/>
    <w:rsid w:val="32F675A7"/>
    <w:rsid w:val="32FB14B1"/>
    <w:rsid w:val="33026C3D"/>
    <w:rsid w:val="33157E5C"/>
    <w:rsid w:val="33246603"/>
    <w:rsid w:val="3349727C"/>
    <w:rsid w:val="334C5DB8"/>
    <w:rsid w:val="33671C32"/>
    <w:rsid w:val="337C6572"/>
    <w:rsid w:val="338F55A8"/>
    <w:rsid w:val="3393072B"/>
    <w:rsid w:val="33B639ED"/>
    <w:rsid w:val="33C4477D"/>
    <w:rsid w:val="33D84368"/>
    <w:rsid w:val="33E426F8"/>
    <w:rsid w:val="34034262"/>
    <w:rsid w:val="340F5AF6"/>
    <w:rsid w:val="34163856"/>
    <w:rsid w:val="34180984"/>
    <w:rsid w:val="34243CE0"/>
    <w:rsid w:val="343659B5"/>
    <w:rsid w:val="34456B48"/>
    <w:rsid w:val="344E11E4"/>
    <w:rsid w:val="345A1168"/>
    <w:rsid w:val="345C5BF5"/>
    <w:rsid w:val="34607E7E"/>
    <w:rsid w:val="34650A83"/>
    <w:rsid w:val="34704896"/>
    <w:rsid w:val="348070AE"/>
    <w:rsid w:val="348C6C89"/>
    <w:rsid w:val="34987FD8"/>
    <w:rsid w:val="34A221C5"/>
    <w:rsid w:val="34BC1492"/>
    <w:rsid w:val="34C46611"/>
    <w:rsid w:val="34C77E03"/>
    <w:rsid w:val="34D07DCF"/>
    <w:rsid w:val="34D96488"/>
    <w:rsid w:val="34DC77C8"/>
    <w:rsid w:val="34DE2CCB"/>
    <w:rsid w:val="34E27153"/>
    <w:rsid w:val="34F315EC"/>
    <w:rsid w:val="34F62570"/>
    <w:rsid w:val="34FC7CFD"/>
    <w:rsid w:val="35026383"/>
    <w:rsid w:val="3507608E"/>
    <w:rsid w:val="350D2195"/>
    <w:rsid w:val="35272B91"/>
    <w:rsid w:val="352743C4"/>
    <w:rsid w:val="3541716C"/>
    <w:rsid w:val="356815AA"/>
    <w:rsid w:val="356C3834"/>
    <w:rsid w:val="358878E1"/>
    <w:rsid w:val="3594411D"/>
    <w:rsid w:val="35956AC5"/>
    <w:rsid w:val="35A2048B"/>
    <w:rsid w:val="35A70196"/>
    <w:rsid w:val="35A87E15"/>
    <w:rsid w:val="35BA13B5"/>
    <w:rsid w:val="35BD6AB6"/>
    <w:rsid w:val="35D24C68"/>
    <w:rsid w:val="35D850E1"/>
    <w:rsid w:val="35F009D0"/>
    <w:rsid w:val="35F345F3"/>
    <w:rsid w:val="35FB7C20"/>
    <w:rsid w:val="36011B29"/>
    <w:rsid w:val="360947E4"/>
    <w:rsid w:val="362F1373"/>
    <w:rsid w:val="363C0689"/>
    <w:rsid w:val="36476A1A"/>
    <w:rsid w:val="36700D08"/>
    <w:rsid w:val="367B7B1D"/>
    <w:rsid w:val="367C3671"/>
    <w:rsid w:val="36833277"/>
    <w:rsid w:val="36844301"/>
    <w:rsid w:val="36917D2B"/>
    <w:rsid w:val="36B903B1"/>
    <w:rsid w:val="36BD1EDC"/>
    <w:rsid w:val="36BF45F2"/>
    <w:rsid w:val="36C37669"/>
    <w:rsid w:val="36CA6FF3"/>
    <w:rsid w:val="36D83D8B"/>
    <w:rsid w:val="36E96223"/>
    <w:rsid w:val="36FA64BE"/>
    <w:rsid w:val="372722A5"/>
    <w:rsid w:val="372C14F3"/>
    <w:rsid w:val="37392953"/>
    <w:rsid w:val="373E0588"/>
    <w:rsid w:val="375955DE"/>
    <w:rsid w:val="376129EA"/>
    <w:rsid w:val="37930C3B"/>
    <w:rsid w:val="37980946"/>
    <w:rsid w:val="37AA40E3"/>
    <w:rsid w:val="37B36F71"/>
    <w:rsid w:val="38127144"/>
    <w:rsid w:val="3814248D"/>
    <w:rsid w:val="381D531B"/>
    <w:rsid w:val="38265C2B"/>
    <w:rsid w:val="38267B6A"/>
    <w:rsid w:val="383871CA"/>
    <w:rsid w:val="383E4A18"/>
    <w:rsid w:val="384564E0"/>
    <w:rsid w:val="384E136E"/>
    <w:rsid w:val="385D3B87"/>
    <w:rsid w:val="38631313"/>
    <w:rsid w:val="38686691"/>
    <w:rsid w:val="38706564"/>
    <w:rsid w:val="388E2157"/>
    <w:rsid w:val="38926716"/>
    <w:rsid w:val="38CA6739"/>
    <w:rsid w:val="38D315C7"/>
    <w:rsid w:val="38DE53D9"/>
    <w:rsid w:val="38E42B66"/>
    <w:rsid w:val="38E52A39"/>
    <w:rsid w:val="38F52E00"/>
    <w:rsid w:val="390558A6"/>
    <w:rsid w:val="39060B1C"/>
    <w:rsid w:val="390705D5"/>
    <w:rsid w:val="39193665"/>
    <w:rsid w:val="391A77BD"/>
    <w:rsid w:val="392B54D9"/>
    <w:rsid w:val="392C2F5A"/>
    <w:rsid w:val="392F7762"/>
    <w:rsid w:val="393670ED"/>
    <w:rsid w:val="393712EB"/>
    <w:rsid w:val="393B7CF1"/>
    <w:rsid w:val="3948288A"/>
    <w:rsid w:val="3949030C"/>
    <w:rsid w:val="39630EB6"/>
    <w:rsid w:val="39764653"/>
    <w:rsid w:val="397F4F63"/>
    <w:rsid w:val="398648EE"/>
    <w:rsid w:val="39A5191F"/>
    <w:rsid w:val="39A673A1"/>
    <w:rsid w:val="39AF7CB0"/>
    <w:rsid w:val="39C73159"/>
    <w:rsid w:val="39D03A68"/>
    <w:rsid w:val="39D4452F"/>
    <w:rsid w:val="39DF07FF"/>
    <w:rsid w:val="39E13D03"/>
    <w:rsid w:val="39E76023"/>
    <w:rsid w:val="39ED5597"/>
    <w:rsid w:val="3A02553C"/>
    <w:rsid w:val="3A145456"/>
    <w:rsid w:val="3A382D40"/>
    <w:rsid w:val="3A602052"/>
    <w:rsid w:val="3A6A03E3"/>
    <w:rsid w:val="3A7F6D0C"/>
    <w:rsid w:val="3A815E0A"/>
    <w:rsid w:val="3A935D24"/>
    <w:rsid w:val="3A987C2E"/>
    <w:rsid w:val="3A9A72B4"/>
    <w:rsid w:val="3AA13E06"/>
    <w:rsid w:val="3ABD6FDF"/>
    <w:rsid w:val="3AC455FA"/>
    <w:rsid w:val="3AE314FF"/>
    <w:rsid w:val="3AE57D2D"/>
    <w:rsid w:val="3AFC4DD1"/>
    <w:rsid w:val="3AFF5388"/>
    <w:rsid w:val="3B0F6973"/>
    <w:rsid w:val="3B25439A"/>
    <w:rsid w:val="3B281A9B"/>
    <w:rsid w:val="3B285823"/>
    <w:rsid w:val="3B364634"/>
    <w:rsid w:val="3B3E3C3F"/>
    <w:rsid w:val="3B436C65"/>
    <w:rsid w:val="3B6023C6"/>
    <w:rsid w:val="3B60760F"/>
    <w:rsid w:val="3B667382"/>
    <w:rsid w:val="3B89663D"/>
    <w:rsid w:val="3B9A0AD5"/>
    <w:rsid w:val="3BA46E66"/>
    <w:rsid w:val="3BCF352E"/>
    <w:rsid w:val="3BDE5D47"/>
    <w:rsid w:val="3BF16F66"/>
    <w:rsid w:val="3C2852B2"/>
    <w:rsid w:val="3C3B06B6"/>
    <w:rsid w:val="3C4632CC"/>
    <w:rsid w:val="3C54106A"/>
    <w:rsid w:val="3C5F33FA"/>
    <w:rsid w:val="3C6E7BB4"/>
    <w:rsid w:val="3C6F5636"/>
    <w:rsid w:val="3C7B6ECA"/>
    <w:rsid w:val="3C8C1362"/>
    <w:rsid w:val="3CA17355"/>
    <w:rsid w:val="3CA73211"/>
    <w:rsid w:val="3CC60243"/>
    <w:rsid w:val="3CD043D5"/>
    <w:rsid w:val="3CDA4CE5"/>
    <w:rsid w:val="3CDD4D68"/>
    <w:rsid w:val="3CED2681"/>
    <w:rsid w:val="3D076AAE"/>
    <w:rsid w:val="3D201BD6"/>
    <w:rsid w:val="3D3B0186"/>
    <w:rsid w:val="3D485319"/>
    <w:rsid w:val="3D4A0897"/>
    <w:rsid w:val="3D745351"/>
    <w:rsid w:val="3D761AFD"/>
    <w:rsid w:val="3D793975"/>
    <w:rsid w:val="3D916A12"/>
    <w:rsid w:val="3D99601D"/>
    <w:rsid w:val="3D9D492B"/>
    <w:rsid w:val="3D9F7F26"/>
    <w:rsid w:val="3DB36BC6"/>
    <w:rsid w:val="3DBB3FD3"/>
    <w:rsid w:val="3DC426E4"/>
    <w:rsid w:val="3DCD7770"/>
    <w:rsid w:val="3DD06561"/>
    <w:rsid w:val="3DE573F8"/>
    <w:rsid w:val="3DF35954"/>
    <w:rsid w:val="3E025A4C"/>
    <w:rsid w:val="3E143768"/>
    <w:rsid w:val="3E301A13"/>
    <w:rsid w:val="3E35171E"/>
    <w:rsid w:val="3E3B4AA0"/>
    <w:rsid w:val="3E561C53"/>
    <w:rsid w:val="3E6D7EE7"/>
    <w:rsid w:val="3E8D432B"/>
    <w:rsid w:val="3E933CB6"/>
    <w:rsid w:val="3E9726BC"/>
    <w:rsid w:val="3E9F7AC9"/>
    <w:rsid w:val="3EA00DCD"/>
    <w:rsid w:val="3EB554EF"/>
    <w:rsid w:val="3EE01BB7"/>
    <w:rsid w:val="3EF52A56"/>
    <w:rsid w:val="3F193712"/>
    <w:rsid w:val="3F1D3C1A"/>
    <w:rsid w:val="3F3D1F51"/>
    <w:rsid w:val="3F5813C3"/>
    <w:rsid w:val="3F6151B2"/>
    <w:rsid w:val="3F6F29DE"/>
    <w:rsid w:val="3F76774A"/>
    <w:rsid w:val="3F923BD9"/>
    <w:rsid w:val="3F975CDE"/>
    <w:rsid w:val="3F9E0E49"/>
    <w:rsid w:val="3FB70595"/>
    <w:rsid w:val="3FCB3049"/>
    <w:rsid w:val="3FCE5FBC"/>
    <w:rsid w:val="3FF90824"/>
    <w:rsid w:val="3FFD3288"/>
    <w:rsid w:val="401A4DB7"/>
    <w:rsid w:val="40345961"/>
    <w:rsid w:val="40595BA0"/>
    <w:rsid w:val="405A1819"/>
    <w:rsid w:val="405B10A3"/>
    <w:rsid w:val="40757A4F"/>
    <w:rsid w:val="408753EB"/>
    <w:rsid w:val="408D7363"/>
    <w:rsid w:val="40B2367A"/>
    <w:rsid w:val="40BC6B5F"/>
    <w:rsid w:val="40CF1B13"/>
    <w:rsid w:val="40D8646E"/>
    <w:rsid w:val="40DD6179"/>
    <w:rsid w:val="40E16D7E"/>
    <w:rsid w:val="41271A71"/>
    <w:rsid w:val="412C397A"/>
    <w:rsid w:val="412D0C10"/>
    <w:rsid w:val="41302380"/>
    <w:rsid w:val="41325883"/>
    <w:rsid w:val="4134048C"/>
    <w:rsid w:val="4136428A"/>
    <w:rsid w:val="413F7118"/>
    <w:rsid w:val="41415E9E"/>
    <w:rsid w:val="414C642D"/>
    <w:rsid w:val="41843A4A"/>
    <w:rsid w:val="41893B38"/>
    <w:rsid w:val="418E271A"/>
    <w:rsid w:val="419E5EAD"/>
    <w:rsid w:val="41B94CED"/>
    <w:rsid w:val="41BA73E8"/>
    <w:rsid w:val="41DB3E1E"/>
    <w:rsid w:val="41F027BE"/>
    <w:rsid w:val="41FA5F22"/>
    <w:rsid w:val="41FE1AD4"/>
    <w:rsid w:val="42004FD7"/>
    <w:rsid w:val="42017732"/>
    <w:rsid w:val="420C686B"/>
    <w:rsid w:val="421019EE"/>
    <w:rsid w:val="421516F9"/>
    <w:rsid w:val="42190100"/>
    <w:rsid w:val="421A3603"/>
    <w:rsid w:val="421C6B06"/>
    <w:rsid w:val="421D4587"/>
    <w:rsid w:val="422E6A20"/>
    <w:rsid w:val="42586738"/>
    <w:rsid w:val="42644971"/>
    <w:rsid w:val="42646EFA"/>
    <w:rsid w:val="42675C80"/>
    <w:rsid w:val="426B4687"/>
    <w:rsid w:val="427A3E38"/>
    <w:rsid w:val="428377AF"/>
    <w:rsid w:val="42931FC8"/>
    <w:rsid w:val="42941C47"/>
    <w:rsid w:val="42AE05F3"/>
    <w:rsid w:val="42CE51C5"/>
    <w:rsid w:val="42D0402B"/>
    <w:rsid w:val="42D2752E"/>
    <w:rsid w:val="42D504B3"/>
    <w:rsid w:val="42D617B7"/>
    <w:rsid w:val="42EC00D8"/>
    <w:rsid w:val="42F37A63"/>
    <w:rsid w:val="43243AB5"/>
    <w:rsid w:val="43561D06"/>
    <w:rsid w:val="43605E98"/>
    <w:rsid w:val="436C1CAB"/>
    <w:rsid w:val="4376104B"/>
    <w:rsid w:val="4380094B"/>
    <w:rsid w:val="43952207"/>
    <w:rsid w:val="43BF64BD"/>
    <w:rsid w:val="43DD0CE5"/>
    <w:rsid w:val="43EA5555"/>
    <w:rsid w:val="43EC5A7C"/>
    <w:rsid w:val="441A52C7"/>
    <w:rsid w:val="443B107F"/>
    <w:rsid w:val="44483955"/>
    <w:rsid w:val="44671260"/>
    <w:rsid w:val="446D72CF"/>
    <w:rsid w:val="44734A5C"/>
    <w:rsid w:val="44795128"/>
    <w:rsid w:val="44934F90"/>
    <w:rsid w:val="4494718F"/>
    <w:rsid w:val="44A32F49"/>
    <w:rsid w:val="44BB15A2"/>
    <w:rsid w:val="44C84166"/>
    <w:rsid w:val="44E0760E"/>
    <w:rsid w:val="44E36014"/>
    <w:rsid w:val="44F04025"/>
    <w:rsid w:val="44F55F6F"/>
    <w:rsid w:val="451817D6"/>
    <w:rsid w:val="451C7473"/>
    <w:rsid w:val="45267D82"/>
    <w:rsid w:val="453864EA"/>
    <w:rsid w:val="455720F8"/>
    <w:rsid w:val="4590612D"/>
    <w:rsid w:val="45950036"/>
    <w:rsid w:val="45A01C4B"/>
    <w:rsid w:val="45AF0D17"/>
    <w:rsid w:val="45B04463"/>
    <w:rsid w:val="45D1241A"/>
    <w:rsid w:val="45DA7FD5"/>
    <w:rsid w:val="45E57914"/>
    <w:rsid w:val="45E745BD"/>
    <w:rsid w:val="45F303D0"/>
    <w:rsid w:val="45FD6761"/>
    <w:rsid w:val="4603646C"/>
    <w:rsid w:val="460B12FA"/>
    <w:rsid w:val="46114867"/>
    <w:rsid w:val="46125401"/>
    <w:rsid w:val="46144188"/>
    <w:rsid w:val="46151C09"/>
    <w:rsid w:val="461F226A"/>
    <w:rsid w:val="4625161A"/>
    <w:rsid w:val="462A2AA8"/>
    <w:rsid w:val="463479A6"/>
    <w:rsid w:val="463E00B1"/>
    <w:rsid w:val="464239D2"/>
    <w:rsid w:val="46431454"/>
    <w:rsid w:val="466C2618"/>
    <w:rsid w:val="4680502A"/>
    <w:rsid w:val="468766C5"/>
    <w:rsid w:val="468C2B4D"/>
    <w:rsid w:val="469559DB"/>
    <w:rsid w:val="469C2DE7"/>
    <w:rsid w:val="46A55C75"/>
    <w:rsid w:val="46AD3FB6"/>
    <w:rsid w:val="46C53FAB"/>
    <w:rsid w:val="46D66444"/>
    <w:rsid w:val="46D871D2"/>
    <w:rsid w:val="46E508A3"/>
    <w:rsid w:val="473467DE"/>
    <w:rsid w:val="47355163"/>
    <w:rsid w:val="47357AE2"/>
    <w:rsid w:val="47380A67"/>
    <w:rsid w:val="473E091B"/>
    <w:rsid w:val="477140C4"/>
    <w:rsid w:val="478A2635"/>
    <w:rsid w:val="479245F9"/>
    <w:rsid w:val="47A30116"/>
    <w:rsid w:val="47A70D1B"/>
    <w:rsid w:val="47B2795D"/>
    <w:rsid w:val="47FB07A5"/>
    <w:rsid w:val="47FC1B79"/>
    <w:rsid w:val="48061D3F"/>
    <w:rsid w:val="481D675B"/>
    <w:rsid w:val="481E183B"/>
    <w:rsid w:val="482109E5"/>
    <w:rsid w:val="48405A16"/>
    <w:rsid w:val="4842699B"/>
    <w:rsid w:val="48440857"/>
    <w:rsid w:val="48516FB5"/>
    <w:rsid w:val="48570EBF"/>
    <w:rsid w:val="4866233D"/>
    <w:rsid w:val="486C67ED"/>
    <w:rsid w:val="487274EA"/>
    <w:rsid w:val="48804281"/>
    <w:rsid w:val="489A4E2B"/>
    <w:rsid w:val="48BA061F"/>
    <w:rsid w:val="48C2276C"/>
    <w:rsid w:val="48C8283F"/>
    <w:rsid w:val="48CA4CE9"/>
    <w:rsid w:val="48CD0AFD"/>
    <w:rsid w:val="48CF7884"/>
    <w:rsid w:val="48D17242"/>
    <w:rsid w:val="48E13916"/>
    <w:rsid w:val="48EB35A8"/>
    <w:rsid w:val="491B4BAD"/>
    <w:rsid w:val="492B5F70"/>
    <w:rsid w:val="495A19E6"/>
    <w:rsid w:val="49765A93"/>
    <w:rsid w:val="498E69BD"/>
    <w:rsid w:val="4990522B"/>
    <w:rsid w:val="49AB028A"/>
    <w:rsid w:val="49E95DD2"/>
    <w:rsid w:val="4A121195"/>
    <w:rsid w:val="4A336C53"/>
    <w:rsid w:val="4A3E7280"/>
    <w:rsid w:val="4A4C2273"/>
    <w:rsid w:val="4A537A00"/>
    <w:rsid w:val="4A556558"/>
    <w:rsid w:val="4A61453F"/>
    <w:rsid w:val="4A691F8E"/>
    <w:rsid w:val="4A7D2A42"/>
    <w:rsid w:val="4A7E04C4"/>
    <w:rsid w:val="4A8143C6"/>
    <w:rsid w:val="4AD56CD4"/>
    <w:rsid w:val="4ADF17E2"/>
    <w:rsid w:val="4B0F7DB3"/>
    <w:rsid w:val="4B14208F"/>
    <w:rsid w:val="4B1A6144"/>
    <w:rsid w:val="4B4E311B"/>
    <w:rsid w:val="4B562725"/>
    <w:rsid w:val="4B6D014C"/>
    <w:rsid w:val="4B737AD7"/>
    <w:rsid w:val="4B7936F5"/>
    <w:rsid w:val="4B8435F5"/>
    <w:rsid w:val="4B9917F6"/>
    <w:rsid w:val="4BA3381E"/>
    <w:rsid w:val="4BA82530"/>
    <w:rsid w:val="4BAC0F36"/>
    <w:rsid w:val="4BB772C7"/>
    <w:rsid w:val="4BC04353"/>
    <w:rsid w:val="4BD33374"/>
    <w:rsid w:val="4BE9537E"/>
    <w:rsid w:val="4BEA2F99"/>
    <w:rsid w:val="4BEE75B7"/>
    <w:rsid w:val="4BF42B35"/>
    <w:rsid w:val="4BFA46BE"/>
    <w:rsid w:val="4C282A7E"/>
    <w:rsid w:val="4C28637F"/>
    <w:rsid w:val="4C3F5809"/>
    <w:rsid w:val="4C43492C"/>
    <w:rsid w:val="4C4B4F1D"/>
    <w:rsid w:val="4C555ECC"/>
    <w:rsid w:val="4C601CDE"/>
    <w:rsid w:val="4C6406E4"/>
    <w:rsid w:val="4C6B47EC"/>
    <w:rsid w:val="4C902850"/>
    <w:rsid w:val="4C93212D"/>
    <w:rsid w:val="4CCF5997"/>
    <w:rsid w:val="4CD1167D"/>
    <w:rsid w:val="4CEE1542"/>
    <w:rsid w:val="4CFF7A30"/>
    <w:rsid w:val="4D147203"/>
    <w:rsid w:val="4D2F3630"/>
    <w:rsid w:val="4D352FBB"/>
    <w:rsid w:val="4D3E1DAA"/>
    <w:rsid w:val="4D7D11B1"/>
    <w:rsid w:val="4D891B60"/>
    <w:rsid w:val="4D8B1493"/>
    <w:rsid w:val="4DA335EF"/>
    <w:rsid w:val="4DAD3EFF"/>
    <w:rsid w:val="4DB14B03"/>
    <w:rsid w:val="4DC67027"/>
    <w:rsid w:val="4DCF7936"/>
    <w:rsid w:val="4DD43DBE"/>
    <w:rsid w:val="4DD72867"/>
    <w:rsid w:val="4E092F93"/>
    <w:rsid w:val="4E1A57B2"/>
    <w:rsid w:val="4E245586"/>
    <w:rsid w:val="4E277CC5"/>
    <w:rsid w:val="4E302121"/>
    <w:rsid w:val="4E344048"/>
    <w:rsid w:val="4E416971"/>
    <w:rsid w:val="4E4E3A88"/>
    <w:rsid w:val="4E5A1A99"/>
    <w:rsid w:val="4E6536AD"/>
    <w:rsid w:val="4E662EE0"/>
    <w:rsid w:val="4E6E3FBD"/>
    <w:rsid w:val="4E834E5B"/>
    <w:rsid w:val="4E8428DD"/>
    <w:rsid w:val="4E8812E3"/>
    <w:rsid w:val="4EAD7325"/>
    <w:rsid w:val="4EBF6E29"/>
    <w:rsid w:val="4EBF723F"/>
    <w:rsid w:val="4EC933D2"/>
    <w:rsid w:val="4EDD67EF"/>
    <w:rsid w:val="4EE417B1"/>
    <w:rsid w:val="4EED488B"/>
    <w:rsid w:val="4EF50AA1"/>
    <w:rsid w:val="4F203DE0"/>
    <w:rsid w:val="4F2B61DA"/>
    <w:rsid w:val="4F360182"/>
    <w:rsid w:val="4F3B460A"/>
    <w:rsid w:val="4F4B26A6"/>
    <w:rsid w:val="4F4E5FE5"/>
    <w:rsid w:val="4F4F5829"/>
    <w:rsid w:val="4F5D25C0"/>
    <w:rsid w:val="4F605C65"/>
    <w:rsid w:val="4F606DC8"/>
    <w:rsid w:val="4F737FE7"/>
    <w:rsid w:val="4F762F2E"/>
    <w:rsid w:val="4F795774"/>
    <w:rsid w:val="4F7D08F7"/>
    <w:rsid w:val="4F7E6378"/>
    <w:rsid w:val="4F871206"/>
    <w:rsid w:val="4F912E1A"/>
    <w:rsid w:val="4FA61ABB"/>
    <w:rsid w:val="4FB3554D"/>
    <w:rsid w:val="4FBF4BE3"/>
    <w:rsid w:val="4FC93C2B"/>
    <w:rsid w:val="4FCA09F6"/>
    <w:rsid w:val="4FE95A27"/>
    <w:rsid w:val="4FF235E3"/>
    <w:rsid w:val="4FFE2E02"/>
    <w:rsid w:val="50030F26"/>
    <w:rsid w:val="500355CE"/>
    <w:rsid w:val="50067556"/>
    <w:rsid w:val="501939B6"/>
    <w:rsid w:val="50252009"/>
    <w:rsid w:val="503A452D"/>
    <w:rsid w:val="50406436"/>
    <w:rsid w:val="50410A4F"/>
    <w:rsid w:val="504A07A1"/>
    <w:rsid w:val="504B2249"/>
    <w:rsid w:val="504D1207"/>
    <w:rsid w:val="50651202"/>
    <w:rsid w:val="50816EA0"/>
    <w:rsid w:val="508942AC"/>
    <w:rsid w:val="50943942"/>
    <w:rsid w:val="509748C6"/>
    <w:rsid w:val="50A8151F"/>
    <w:rsid w:val="50AB3567"/>
    <w:rsid w:val="50AC6DEA"/>
    <w:rsid w:val="50C41784"/>
    <w:rsid w:val="50CA639A"/>
    <w:rsid w:val="50CB2F75"/>
    <w:rsid w:val="50CE2822"/>
    <w:rsid w:val="50CF02A4"/>
    <w:rsid w:val="50D71E2D"/>
    <w:rsid w:val="50DB3773"/>
    <w:rsid w:val="50E47F6C"/>
    <w:rsid w:val="50EA304C"/>
    <w:rsid w:val="511A4EA0"/>
    <w:rsid w:val="513656C9"/>
    <w:rsid w:val="51436F5E"/>
    <w:rsid w:val="516128F8"/>
    <w:rsid w:val="516D6A44"/>
    <w:rsid w:val="516E205F"/>
    <w:rsid w:val="519647E9"/>
    <w:rsid w:val="519A53EE"/>
    <w:rsid w:val="51BE212A"/>
    <w:rsid w:val="51BE2FEC"/>
    <w:rsid w:val="51C465B8"/>
    <w:rsid w:val="51CD4943"/>
    <w:rsid w:val="51DE4BDE"/>
    <w:rsid w:val="51FD5492"/>
    <w:rsid w:val="51FD71F5"/>
    <w:rsid w:val="520E31AE"/>
    <w:rsid w:val="521853D8"/>
    <w:rsid w:val="521A11BF"/>
    <w:rsid w:val="522C25BE"/>
    <w:rsid w:val="52391A74"/>
    <w:rsid w:val="52566E26"/>
    <w:rsid w:val="525748A7"/>
    <w:rsid w:val="52596D15"/>
    <w:rsid w:val="525C0D2F"/>
    <w:rsid w:val="52783623"/>
    <w:rsid w:val="528278EA"/>
    <w:rsid w:val="528C3A7D"/>
    <w:rsid w:val="52917F04"/>
    <w:rsid w:val="52B72342"/>
    <w:rsid w:val="52BE43D8"/>
    <w:rsid w:val="52C319D8"/>
    <w:rsid w:val="52F07F1E"/>
    <w:rsid w:val="52F700B7"/>
    <w:rsid w:val="53124FDB"/>
    <w:rsid w:val="53167D08"/>
    <w:rsid w:val="53244EF5"/>
    <w:rsid w:val="53252976"/>
    <w:rsid w:val="5333550F"/>
    <w:rsid w:val="534B4918"/>
    <w:rsid w:val="5351340C"/>
    <w:rsid w:val="53760DA6"/>
    <w:rsid w:val="53990737"/>
    <w:rsid w:val="53994EB3"/>
    <w:rsid w:val="539D38BA"/>
    <w:rsid w:val="53AE15D6"/>
    <w:rsid w:val="53AF28DA"/>
    <w:rsid w:val="53D26312"/>
    <w:rsid w:val="53D42157"/>
    <w:rsid w:val="53D64D18"/>
    <w:rsid w:val="53EB5B6D"/>
    <w:rsid w:val="53F72CCF"/>
    <w:rsid w:val="53F778C9"/>
    <w:rsid w:val="53FE2C5D"/>
    <w:rsid w:val="53FF0DCE"/>
    <w:rsid w:val="54137E35"/>
    <w:rsid w:val="54411E49"/>
    <w:rsid w:val="544C01DA"/>
    <w:rsid w:val="54701694"/>
    <w:rsid w:val="547E642B"/>
    <w:rsid w:val="54823806"/>
    <w:rsid w:val="548425D8"/>
    <w:rsid w:val="549923FB"/>
    <w:rsid w:val="54AA5FF5"/>
    <w:rsid w:val="54BD1793"/>
    <w:rsid w:val="54BE7D29"/>
    <w:rsid w:val="54BF6290"/>
    <w:rsid w:val="54F05465"/>
    <w:rsid w:val="551E0533"/>
    <w:rsid w:val="552349BA"/>
    <w:rsid w:val="552E5745"/>
    <w:rsid w:val="554A267C"/>
    <w:rsid w:val="555A7093"/>
    <w:rsid w:val="556F4BD3"/>
    <w:rsid w:val="55751923"/>
    <w:rsid w:val="55A15289"/>
    <w:rsid w:val="55A2658D"/>
    <w:rsid w:val="55A61710"/>
    <w:rsid w:val="55D1480B"/>
    <w:rsid w:val="55F27611"/>
    <w:rsid w:val="55FB6C1C"/>
    <w:rsid w:val="56237DE0"/>
    <w:rsid w:val="56324B78"/>
    <w:rsid w:val="563A7A06"/>
    <w:rsid w:val="56417390"/>
    <w:rsid w:val="56544C9A"/>
    <w:rsid w:val="565E0EBF"/>
    <w:rsid w:val="566D36D8"/>
    <w:rsid w:val="567A05EC"/>
    <w:rsid w:val="5681017A"/>
    <w:rsid w:val="569F2EEF"/>
    <w:rsid w:val="56C20BE3"/>
    <w:rsid w:val="56CC16F1"/>
    <w:rsid w:val="56D42182"/>
    <w:rsid w:val="56DF4F44"/>
    <w:rsid w:val="56FD5545"/>
    <w:rsid w:val="57031CA5"/>
    <w:rsid w:val="57347C1D"/>
    <w:rsid w:val="57363121"/>
    <w:rsid w:val="574F6249"/>
    <w:rsid w:val="575304D2"/>
    <w:rsid w:val="57677173"/>
    <w:rsid w:val="576C0DD5"/>
    <w:rsid w:val="578D619C"/>
    <w:rsid w:val="57A9565E"/>
    <w:rsid w:val="57AD78E7"/>
    <w:rsid w:val="57B60A2A"/>
    <w:rsid w:val="57B701F7"/>
    <w:rsid w:val="57BC2A91"/>
    <w:rsid w:val="57CD1D19"/>
    <w:rsid w:val="57EB194A"/>
    <w:rsid w:val="57FE2B69"/>
    <w:rsid w:val="58024DF3"/>
    <w:rsid w:val="580524F4"/>
    <w:rsid w:val="58171515"/>
    <w:rsid w:val="58176B3E"/>
    <w:rsid w:val="5831101F"/>
    <w:rsid w:val="583355C2"/>
    <w:rsid w:val="58472064"/>
    <w:rsid w:val="584D19EF"/>
    <w:rsid w:val="585935C9"/>
    <w:rsid w:val="585B0D05"/>
    <w:rsid w:val="587560D4"/>
    <w:rsid w:val="588A01CF"/>
    <w:rsid w:val="58CA0FB8"/>
    <w:rsid w:val="58CD1F3D"/>
    <w:rsid w:val="58CE79BF"/>
    <w:rsid w:val="58D760D0"/>
    <w:rsid w:val="58DC2558"/>
    <w:rsid w:val="58DE7314"/>
    <w:rsid w:val="58EE7B64"/>
    <w:rsid w:val="58FA1B08"/>
    <w:rsid w:val="590112BA"/>
    <w:rsid w:val="592D325B"/>
    <w:rsid w:val="59481FB2"/>
    <w:rsid w:val="59620232"/>
    <w:rsid w:val="597162CE"/>
    <w:rsid w:val="597C0DDC"/>
    <w:rsid w:val="59812CE5"/>
    <w:rsid w:val="59833FEA"/>
    <w:rsid w:val="59870472"/>
    <w:rsid w:val="59930A01"/>
    <w:rsid w:val="5999618E"/>
    <w:rsid w:val="59CA695D"/>
    <w:rsid w:val="5A0E3BCE"/>
    <w:rsid w:val="5A1E3E69"/>
    <w:rsid w:val="5A2537F3"/>
    <w:rsid w:val="5A325088"/>
    <w:rsid w:val="5A4E49B8"/>
    <w:rsid w:val="5A704B6C"/>
    <w:rsid w:val="5A731374"/>
    <w:rsid w:val="5A812888"/>
    <w:rsid w:val="5A8F5421"/>
    <w:rsid w:val="5A9B1234"/>
    <w:rsid w:val="5AAE0794"/>
    <w:rsid w:val="5ABB1768"/>
    <w:rsid w:val="5ABC71EA"/>
    <w:rsid w:val="5ABE10DA"/>
    <w:rsid w:val="5AC94301"/>
    <w:rsid w:val="5ADB32BA"/>
    <w:rsid w:val="5B0069DA"/>
    <w:rsid w:val="5B0D3AF1"/>
    <w:rsid w:val="5B0E5079"/>
    <w:rsid w:val="5B117F79"/>
    <w:rsid w:val="5B2A781E"/>
    <w:rsid w:val="5B522F61"/>
    <w:rsid w:val="5B8759B9"/>
    <w:rsid w:val="5BA7046C"/>
    <w:rsid w:val="5BE73454"/>
    <w:rsid w:val="5BEB56DE"/>
    <w:rsid w:val="5C08720C"/>
    <w:rsid w:val="5C094C8E"/>
    <w:rsid w:val="5C0B4E53"/>
    <w:rsid w:val="5C14521D"/>
    <w:rsid w:val="5C194F28"/>
    <w:rsid w:val="5C2432B9"/>
    <w:rsid w:val="5C2B6546"/>
    <w:rsid w:val="5C4E7981"/>
    <w:rsid w:val="5C505F0B"/>
    <w:rsid w:val="5C577332"/>
    <w:rsid w:val="5C7A6246"/>
    <w:rsid w:val="5CA10035"/>
    <w:rsid w:val="5CA54B0C"/>
    <w:rsid w:val="5CD146D7"/>
    <w:rsid w:val="5CDC2A68"/>
    <w:rsid w:val="5CDD04E9"/>
    <w:rsid w:val="5CE16EEF"/>
    <w:rsid w:val="5CE57AF4"/>
    <w:rsid w:val="5CEA77FF"/>
    <w:rsid w:val="5D021626"/>
    <w:rsid w:val="5D0B7D34"/>
    <w:rsid w:val="5D0D6ABA"/>
    <w:rsid w:val="5D0D706A"/>
    <w:rsid w:val="5D1928CC"/>
    <w:rsid w:val="5D261BE2"/>
    <w:rsid w:val="5D2D156D"/>
    <w:rsid w:val="5D392E01"/>
    <w:rsid w:val="5D434B45"/>
    <w:rsid w:val="5D4438B9"/>
    <w:rsid w:val="5D4D621E"/>
    <w:rsid w:val="5D6D4555"/>
    <w:rsid w:val="5D727482"/>
    <w:rsid w:val="5D774E64"/>
    <w:rsid w:val="5D8579FD"/>
    <w:rsid w:val="5D8C1D39"/>
    <w:rsid w:val="5D980C1C"/>
    <w:rsid w:val="5D9B2B90"/>
    <w:rsid w:val="5DA1152C"/>
    <w:rsid w:val="5DD52C7F"/>
    <w:rsid w:val="5DD63F84"/>
    <w:rsid w:val="5DEB4E23"/>
    <w:rsid w:val="5DF35AB3"/>
    <w:rsid w:val="5E06344E"/>
    <w:rsid w:val="5E122AE4"/>
    <w:rsid w:val="5E145FE7"/>
    <w:rsid w:val="5E297F71"/>
    <w:rsid w:val="5E2D4601"/>
    <w:rsid w:val="5E515E4C"/>
    <w:rsid w:val="5E567D56"/>
    <w:rsid w:val="5E7E7C15"/>
    <w:rsid w:val="5E805317"/>
    <w:rsid w:val="5E970077"/>
    <w:rsid w:val="5EA964DB"/>
    <w:rsid w:val="5EAE61E6"/>
    <w:rsid w:val="5EB71074"/>
    <w:rsid w:val="5ECE5416"/>
    <w:rsid w:val="5ECF43C4"/>
    <w:rsid w:val="5ED602A4"/>
    <w:rsid w:val="5EFD5F65"/>
    <w:rsid w:val="5F0955FB"/>
    <w:rsid w:val="5F104F86"/>
    <w:rsid w:val="5F184590"/>
    <w:rsid w:val="5F245D4D"/>
    <w:rsid w:val="5F2F7A39"/>
    <w:rsid w:val="5F386538"/>
    <w:rsid w:val="5F5543F5"/>
    <w:rsid w:val="5F58537A"/>
    <w:rsid w:val="5F6A0B17"/>
    <w:rsid w:val="5F6E3A31"/>
    <w:rsid w:val="5F8935CB"/>
    <w:rsid w:val="5FAF7F87"/>
    <w:rsid w:val="5FC86933"/>
    <w:rsid w:val="5FCD2DBA"/>
    <w:rsid w:val="5FD52D71"/>
    <w:rsid w:val="5FE429DF"/>
    <w:rsid w:val="5FE84C69"/>
    <w:rsid w:val="5FF351F8"/>
    <w:rsid w:val="5FF506FB"/>
    <w:rsid w:val="6001450E"/>
    <w:rsid w:val="600446CD"/>
    <w:rsid w:val="601C2B39"/>
    <w:rsid w:val="601D3E3E"/>
    <w:rsid w:val="602A3154"/>
    <w:rsid w:val="602F75DC"/>
    <w:rsid w:val="603172CE"/>
    <w:rsid w:val="60385CED"/>
    <w:rsid w:val="603B6C71"/>
    <w:rsid w:val="604030F9"/>
    <w:rsid w:val="604D6B8C"/>
    <w:rsid w:val="605807A0"/>
    <w:rsid w:val="60636B31"/>
    <w:rsid w:val="60680A3A"/>
    <w:rsid w:val="606D7144"/>
    <w:rsid w:val="608102DF"/>
    <w:rsid w:val="608177FB"/>
    <w:rsid w:val="60844AE7"/>
    <w:rsid w:val="60965433"/>
    <w:rsid w:val="609B2801"/>
    <w:rsid w:val="60AB27A8"/>
    <w:rsid w:val="60CC62AA"/>
    <w:rsid w:val="610466BA"/>
    <w:rsid w:val="61176E36"/>
    <w:rsid w:val="61250DED"/>
    <w:rsid w:val="61293077"/>
    <w:rsid w:val="612B657A"/>
    <w:rsid w:val="6138200C"/>
    <w:rsid w:val="614C44A2"/>
    <w:rsid w:val="616C6FE3"/>
    <w:rsid w:val="616F2861"/>
    <w:rsid w:val="61736971"/>
    <w:rsid w:val="61750777"/>
    <w:rsid w:val="617F0202"/>
    <w:rsid w:val="61903D20"/>
    <w:rsid w:val="61967E27"/>
    <w:rsid w:val="6198332B"/>
    <w:rsid w:val="619E62F0"/>
    <w:rsid w:val="61B628DB"/>
    <w:rsid w:val="61CE1C80"/>
    <w:rsid w:val="61D14789"/>
    <w:rsid w:val="61E60EAB"/>
    <w:rsid w:val="6204045B"/>
    <w:rsid w:val="620B0CB2"/>
    <w:rsid w:val="620F6C87"/>
    <w:rsid w:val="62194B7D"/>
    <w:rsid w:val="623A6737"/>
    <w:rsid w:val="62425D42"/>
    <w:rsid w:val="624A69D1"/>
    <w:rsid w:val="624F2E59"/>
    <w:rsid w:val="624F5057"/>
    <w:rsid w:val="62556F61"/>
    <w:rsid w:val="627E0125"/>
    <w:rsid w:val="627E48A2"/>
    <w:rsid w:val="627F4954"/>
    <w:rsid w:val="628E03BF"/>
    <w:rsid w:val="628F745E"/>
    <w:rsid w:val="62990C55"/>
    <w:rsid w:val="62C06610"/>
    <w:rsid w:val="62D1212E"/>
    <w:rsid w:val="62DB7E26"/>
    <w:rsid w:val="62DF6EC5"/>
    <w:rsid w:val="62E16B45"/>
    <w:rsid w:val="62F03055"/>
    <w:rsid w:val="62FE3EF7"/>
    <w:rsid w:val="63064B86"/>
    <w:rsid w:val="63082982"/>
    <w:rsid w:val="630A4FE6"/>
    <w:rsid w:val="631E69AA"/>
    <w:rsid w:val="632E270C"/>
    <w:rsid w:val="633443D1"/>
    <w:rsid w:val="633D638D"/>
    <w:rsid w:val="63490AF3"/>
    <w:rsid w:val="634F29FC"/>
    <w:rsid w:val="635E5215"/>
    <w:rsid w:val="63685B24"/>
    <w:rsid w:val="636F54AF"/>
    <w:rsid w:val="639F3A80"/>
    <w:rsid w:val="63A40D2E"/>
    <w:rsid w:val="63AC1C88"/>
    <w:rsid w:val="63C03FB5"/>
    <w:rsid w:val="63CA2346"/>
    <w:rsid w:val="63CF797A"/>
    <w:rsid w:val="63F97611"/>
    <w:rsid w:val="640102A1"/>
    <w:rsid w:val="64061F28"/>
    <w:rsid w:val="642C309C"/>
    <w:rsid w:val="64303414"/>
    <w:rsid w:val="64373A67"/>
    <w:rsid w:val="644646BC"/>
    <w:rsid w:val="644F259F"/>
    <w:rsid w:val="646160DD"/>
    <w:rsid w:val="646A0BCA"/>
    <w:rsid w:val="64706357"/>
    <w:rsid w:val="647527DE"/>
    <w:rsid w:val="64783763"/>
    <w:rsid w:val="647C4368"/>
    <w:rsid w:val="6491688B"/>
    <w:rsid w:val="64B22643"/>
    <w:rsid w:val="64B24842"/>
    <w:rsid w:val="64B322C3"/>
    <w:rsid w:val="64B47D45"/>
    <w:rsid w:val="64BD6190"/>
    <w:rsid w:val="64BF1959"/>
    <w:rsid w:val="64C45DE1"/>
    <w:rsid w:val="64F03FF4"/>
    <w:rsid w:val="65171FE8"/>
    <w:rsid w:val="651932EC"/>
    <w:rsid w:val="65195E81"/>
    <w:rsid w:val="651E1972"/>
    <w:rsid w:val="651F73F4"/>
    <w:rsid w:val="652B5719"/>
    <w:rsid w:val="6538251C"/>
    <w:rsid w:val="653F572A"/>
    <w:rsid w:val="65453DB0"/>
    <w:rsid w:val="65594AE1"/>
    <w:rsid w:val="655B7451"/>
    <w:rsid w:val="656655EA"/>
    <w:rsid w:val="656A4CC4"/>
    <w:rsid w:val="65766F38"/>
    <w:rsid w:val="657B6F41"/>
    <w:rsid w:val="65856B17"/>
    <w:rsid w:val="65B850F9"/>
    <w:rsid w:val="65C53405"/>
    <w:rsid w:val="65E55EB8"/>
    <w:rsid w:val="65ED6B48"/>
    <w:rsid w:val="65F1774C"/>
    <w:rsid w:val="65F870D7"/>
    <w:rsid w:val="6604676D"/>
    <w:rsid w:val="660A60F8"/>
    <w:rsid w:val="660B3B79"/>
    <w:rsid w:val="661B6392"/>
    <w:rsid w:val="662D1B30"/>
    <w:rsid w:val="664B10E0"/>
    <w:rsid w:val="66770CAA"/>
    <w:rsid w:val="667D7330"/>
    <w:rsid w:val="669F0B6A"/>
    <w:rsid w:val="66AD5901"/>
    <w:rsid w:val="66B36911"/>
    <w:rsid w:val="66BE361D"/>
    <w:rsid w:val="672B1A53"/>
    <w:rsid w:val="67425DF4"/>
    <w:rsid w:val="67456D79"/>
    <w:rsid w:val="674A235E"/>
    <w:rsid w:val="675477F7"/>
    <w:rsid w:val="67662B31"/>
    <w:rsid w:val="676663B4"/>
    <w:rsid w:val="6775534A"/>
    <w:rsid w:val="677746B5"/>
    <w:rsid w:val="677862CF"/>
    <w:rsid w:val="677A17D2"/>
    <w:rsid w:val="677C0558"/>
    <w:rsid w:val="678036DB"/>
    <w:rsid w:val="678C4F6F"/>
    <w:rsid w:val="679171F9"/>
    <w:rsid w:val="67984605"/>
    <w:rsid w:val="67A0618E"/>
    <w:rsid w:val="67AA2321"/>
    <w:rsid w:val="67B406B2"/>
    <w:rsid w:val="67CD13BD"/>
    <w:rsid w:val="67D61EEB"/>
    <w:rsid w:val="67DD1876"/>
    <w:rsid w:val="67F02A95"/>
    <w:rsid w:val="67F07212"/>
    <w:rsid w:val="67F5111B"/>
    <w:rsid w:val="67FA55A3"/>
    <w:rsid w:val="67FF52AE"/>
    <w:rsid w:val="68161650"/>
    <w:rsid w:val="68164ED3"/>
    <w:rsid w:val="68236767"/>
    <w:rsid w:val="684255CC"/>
    <w:rsid w:val="685811C0"/>
    <w:rsid w:val="6858593D"/>
    <w:rsid w:val="685C4343"/>
    <w:rsid w:val="68837A86"/>
    <w:rsid w:val="68852F89"/>
    <w:rsid w:val="68987237"/>
    <w:rsid w:val="689D3EB3"/>
    <w:rsid w:val="68A36694"/>
    <w:rsid w:val="68AC0C4A"/>
    <w:rsid w:val="68BC5661"/>
    <w:rsid w:val="68C34FEC"/>
    <w:rsid w:val="68C5768C"/>
    <w:rsid w:val="68D25E70"/>
    <w:rsid w:val="68D5701A"/>
    <w:rsid w:val="68D8170E"/>
    <w:rsid w:val="68E33322"/>
    <w:rsid w:val="68ED16B3"/>
    <w:rsid w:val="691050EB"/>
    <w:rsid w:val="69151573"/>
    <w:rsid w:val="69187F79"/>
    <w:rsid w:val="69200C09"/>
    <w:rsid w:val="692A5C95"/>
    <w:rsid w:val="692F7B9E"/>
    <w:rsid w:val="693C1432"/>
    <w:rsid w:val="69493732"/>
    <w:rsid w:val="69557DDE"/>
    <w:rsid w:val="69631F16"/>
    <w:rsid w:val="69863E30"/>
    <w:rsid w:val="698C24B6"/>
    <w:rsid w:val="6991395E"/>
    <w:rsid w:val="69962DC6"/>
    <w:rsid w:val="699740CB"/>
    <w:rsid w:val="699C2751"/>
    <w:rsid w:val="69A63060"/>
    <w:rsid w:val="69C0748D"/>
    <w:rsid w:val="69D422CF"/>
    <w:rsid w:val="69E71C98"/>
    <w:rsid w:val="69E8695A"/>
    <w:rsid w:val="69F134E0"/>
    <w:rsid w:val="69FB056C"/>
    <w:rsid w:val="69FB2C49"/>
    <w:rsid w:val="69FE7819"/>
    <w:rsid w:val="69FF27F5"/>
    <w:rsid w:val="6A0B6A4E"/>
    <w:rsid w:val="6A0C6288"/>
    <w:rsid w:val="6A151116"/>
    <w:rsid w:val="6A18591D"/>
    <w:rsid w:val="6A1E7827"/>
    <w:rsid w:val="6A231730"/>
    <w:rsid w:val="6A306848"/>
    <w:rsid w:val="6A34524E"/>
    <w:rsid w:val="6A3C4B24"/>
    <w:rsid w:val="6A586707"/>
    <w:rsid w:val="6A705FAC"/>
    <w:rsid w:val="6A790E3A"/>
    <w:rsid w:val="6A7D30C3"/>
    <w:rsid w:val="6AD205CF"/>
    <w:rsid w:val="6AD74A57"/>
    <w:rsid w:val="6AE24FE6"/>
    <w:rsid w:val="6AEC1179"/>
    <w:rsid w:val="6AFF5C1B"/>
    <w:rsid w:val="6B0420A3"/>
    <w:rsid w:val="6B153128"/>
    <w:rsid w:val="6B2028CD"/>
    <w:rsid w:val="6B266BB8"/>
    <w:rsid w:val="6B304223"/>
    <w:rsid w:val="6B674346"/>
    <w:rsid w:val="6B6F27DE"/>
    <w:rsid w:val="6B7E06E8"/>
    <w:rsid w:val="6B965D8F"/>
    <w:rsid w:val="6BA37EFB"/>
    <w:rsid w:val="6BA50F13"/>
    <w:rsid w:val="6BA8152C"/>
    <w:rsid w:val="6BAD59B4"/>
    <w:rsid w:val="6BDB0A81"/>
    <w:rsid w:val="6BDF7488"/>
    <w:rsid w:val="6BF0181F"/>
    <w:rsid w:val="6C065149"/>
    <w:rsid w:val="6C170E76"/>
    <w:rsid w:val="6C1B186B"/>
    <w:rsid w:val="6C321E24"/>
    <w:rsid w:val="6C341D6B"/>
    <w:rsid w:val="6C3453BD"/>
    <w:rsid w:val="6C3D7821"/>
    <w:rsid w:val="6C3E0DA2"/>
    <w:rsid w:val="6C43172A"/>
    <w:rsid w:val="6C4A6B37"/>
    <w:rsid w:val="6C500362"/>
    <w:rsid w:val="6C511D45"/>
    <w:rsid w:val="6C5C00D6"/>
    <w:rsid w:val="6C650CA4"/>
    <w:rsid w:val="6C8B5BE7"/>
    <w:rsid w:val="6C9A3207"/>
    <w:rsid w:val="6CCC237F"/>
    <w:rsid w:val="6CFC73C8"/>
    <w:rsid w:val="6CFE266A"/>
    <w:rsid w:val="6D065C07"/>
    <w:rsid w:val="6D0934BA"/>
    <w:rsid w:val="6D205895"/>
    <w:rsid w:val="6D247B1F"/>
    <w:rsid w:val="6D307F01"/>
    <w:rsid w:val="6D3C51C6"/>
    <w:rsid w:val="6D3F0AFA"/>
    <w:rsid w:val="6D6A7455"/>
    <w:rsid w:val="6D6C7F13"/>
    <w:rsid w:val="6D7C272C"/>
    <w:rsid w:val="6DA24B6A"/>
    <w:rsid w:val="6DBB3515"/>
    <w:rsid w:val="6DCF21B6"/>
    <w:rsid w:val="6DD61B41"/>
    <w:rsid w:val="6DDB5FC9"/>
    <w:rsid w:val="6DF25BEE"/>
    <w:rsid w:val="6DFC1C35"/>
    <w:rsid w:val="6E0F2F9F"/>
    <w:rsid w:val="6E0F6A1F"/>
    <w:rsid w:val="6E136122"/>
    <w:rsid w:val="6E2006AF"/>
    <w:rsid w:val="6E416842"/>
    <w:rsid w:val="6E555C92"/>
    <w:rsid w:val="6E613CA3"/>
    <w:rsid w:val="6E694933"/>
    <w:rsid w:val="6E7219BF"/>
    <w:rsid w:val="6E732CC4"/>
    <w:rsid w:val="6E815C80"/>
    <w:rsid w:val="6EA64798"/>
    <w:rsid w:val="6EB14CC6"/>
    <w:rsid w:val="6ED3075F"/>
    <w:rsid w:val="6ED829E8"/>
    <w:rsid w:val="6EDC6E70"/>
    <w:rsid w:val="6EFC51A7"/>
    <w:rsid w:val="6F08124D"/>
    <w:rsid w:val="6F116045"/>
    <w:rsid w:val="6F17012F"/>
    <w:rsid w:val="6F3A4985"/>
    <w:rsid w:val="6F3A720A"/>
    <w:rsid w:val="6F401113"/>
    <w:rsid w:val="6F4130BC"/>
    <w:rsid w:val="6F4428D2"/>
    <w:rsid w:val="6F59423B"/>
    <w:rsid w:val="6F5B51C0"/>
    <w:rsid w:val="6F6507F2"/>
    <w:rsid w:val="6F7A3FD3"/>
    <w:rsid w:val="6F910F11"/>
    <w:rsid w:val="6F965370"/>
    <w:rsid w:val="6FB0228F"/>
    <w:rsid w:val="6FCA7863"/>
    <w:rsid w:val="6FCE55FF"/>
    <w:rsid w:val="6FD47408"/>
    <w:rsid w:val="6FD508B2"/>
    <w:rsid w:val="6FDF7576"/>
    <w:rsid w:val="6FEA268B"/>
    <w:rsid w:val="6FEB702D"/>
    <w:rsid w:val="6FED267B"/>
    <w:rsid w:val="6FF5793D"/>
    <w:rsid w:val="700778FC"/>
    <w:rsid w:val="700C1760"/>
    <w:rsid w:val="702646C1"/>
    <w:rsid w:val="70310057"/>
    <w:rsid w:val="70365CF1"/>
    <w:rsid w:val="703F6AB7"/>
    <w:rsid w:val="70411FBB"/>
    <w:rsid w:val="704A1F8E"/>
    <w:rsid w:val="704B2C6E"/>
    <w:rsid w:val="705708DB"/>
    <w:rsid w:val="705B72E1"/>
    <w:rsid w:val="70807521"/>
    <w:rsid w:val="70946FE2"/>
    <w:rsid w:val="709616C4"/>
    <w:rsid w:val="70977146"/>
    <w:rsid w:val="70A67761"/>
    <w:rsid w:val="70AC166A"/>
    <w:rsid w:val="70AD3868"/>
    <w:rsid w:val="70B64351"/>
    <w:rsid w:val="70C87915"/>
    <w:rsid w:val="70E701CA"/>
    <w:rsid w:val="71024F68"/>
    <w:rsid w:val="71032079"/>
    <w:rsid w:val="712D2EBD"/>
    <w:rsid w:val="712D3D82"/>
    <w:rsid w:val="71411B5D"/>
    <w:rsid w:val="71553B67"/>
    <w:rsid w:val="7156627F"/>
    <w:rsid w:val="71772037"/>
    <w:rsid w:val="718957D5"/>
    <w:rsid w:val="71A51882"/>
    <w:rsid w:val="71CB4BB3"/>
    <w:rsid w:val="71F8388A"/>
    <w:rsid w:val="7205511E"/>
    <w:rsid w:val="72644EB8"/>
    <w:rsid w:val="72771BDA"/>
    <w:rsid w:val="727B2E19"/>
    <w:rsid w:val="72850EF0"/>
    <w:rsid w:val="72874010"/>
    <w:rsid w:val="72975D53"/>
    <w:rsid w:val="72AA36AE"/>
    <w:rsid w:val="72AE7B36"/>
    <w:rsid w:val="72B077B6"/>
    <w:rsid w:val="72BE293A"/>
    <w:rsid w:val="72D77675"/>
    <w:rsid w:val="72E05D86"/>
    <w:rsid w:val="72E71B23"/>
    <w:rsid w:val="72E81009"/>
    <w:rsid w:val="72F737AD"/>
    <w:rsid w:val="731B4EFC"/>
    <w:rsid w:val="732109B4"/>
    <w:rsid w:val="732706F9"/>
    <w:rsid w:val="7339611F"/>
    <w:rsid w:val="73396415"/>
    <w:rsid w:val="73826651"/>
    <w:rsid w:val="73866CBD"/>
    <w:rsid w:val="73884215"/>
    <w:rsid w:val="738B299C"/>
    <w:rsid w:val="73910128"/>
    <w:rsid w:val="73974230"/>
    <w:rsid w:val="73A14B3F"/>
    <w:rsid w:val="73A45AC4"/>
    <w:rsid w:val="73AD1C57"/>
    <w:rsid w:val="73C80282"/>
    <w:rsid w:val="73CD7B35"/>
    <w:rsid w:val="73D75019"/>
    <w:rsid w:val="74042666"/>
    <w:rsid w:val="74135C85"/>
    <w:rsid w:val="742B4AA4"/>
    <w:rsid w:val="74333E00"/>
    <w:rsid w:val="74383DB9"/>
    <w:rsid w:val="744743D4"/>
    <w:rsid w:val="744C2168"/>
    <w:rsid w:val="74597B71"/>
    <w:rsid w:val="745D6577"/>
    <w:rsid w:val="74786072"/>
    <w:rsid w:val="7487044E"/>
    <w:rsid w:val="74920FD0"/>
    <w:rsid w:val="74977656"/>
    <w:rsid w:val="74A259E7"/>
    <w:rsid w:val="74AA6980"/>
    <w:rsid w:val="74AB40F8"/>
    <w:rsid w:val="74C47517"/>
    <w:rsid w:val="74EF684E"/>
    <w:rsid w:val="74F522BD"/>
    <w:rsid w:val="74F65471"/>
    <w:rsid w:val="74F805D4"/>
    <w:rsid w:val="7507318D"/>
    <w:rsid w:val="750B5416"/>
    <w:rsid w:val="7512639A"/>
    <w:rsid w:val="753E5865"/>
    <w:rsid w:val="755E741F"/>
    <w:rsid w:val="756D41B6"/>
    <w:rsid w:val="75714DBB"/>
    <w:rsid w:val="75830558"/>
    <w:rsid w:val="7587042E"/>
    <w:rsid w:val="75A3688F"/>
    <w:rsid w:val="75A63F90"/>
    <w:rsid w:val="75AA6219"/>
    <w:rsid w:val="75B310A7"/>
    <w:rsid w:val="75B545AA"/>
    <w:rsid w:val="75C42647"/>
    <w:rsid w:val="75D25875"/>
    <w:rsid w:val="760011A7"/>
    <w:rsid w:val="761E0757"/>
    <w:rsid w:val="762B7A6C"/>
    <w:rsid w:val="76446418"/>
    <w:rsid w:val="764F0F26"/>
    <w:rsid w:val="76571BB5"/>
    <w:rsid w:val="765972B7"/>
    <w:rsid w:val="7665694D"/>
    <w:rsid w:val="767C6572"/>
    <w:rsid w:val="7692556D"/>
    <w:rsid w:val="76954F1D"/>
    <w:rsid w:val="769D02A6"/>
    <w:rsid w:val="76A6498D"/>
    <w:rsid w:val="76BF24DE"/>
    <w:rsid w:val="76C421E9"/>
    <w:rsid w:val="76C778EB"/>
    <w:rsid w:val="76D101FA"/>
    <w:rsid w:val="76D476F7"/>
    <w:rsid w:val="7702424C"/>
    <w:rsid w:val="77035551"/>
    <w:rsid w:val="775B39E2"/>
    <w:rsid w:val="77694EF6"/>
    <w:rsid w:val="77866A24"/>
    <w:rsid w:val="778E18B2"/>
    <w:rsid w:val="779C0BC8"/>
    <w:rsid w:val="779F53D0"/>
    <w:rsid w:val="77B94C5D"/>
    <w:rsid w:val="77C4430A"/>
    <w:rsid w:val="77E34BBF"/>
    <w:rsid w:val="77E55B44"/>
    <w:rsid w:val="77F5255B"/>
    <w:rsid w:val="77FE0C6C"/>
    <w:rsid w:val="78011BF1"/>
    <w:rsid w:val="7801636E"/>
    <w:rsid w:val="78070277"/>
    <w:rsid w:val="78150784"/>
    <w:rsid w:val="78152E10"/>
    <w:rsid w:val="78243D70"/>
    <w:rsid w:val="783C2CCF"/>
    <w:rsid w:val="784D67ED"/>
    <w:rsid w:val="78580155"/>
    <w:rsid w:val="786A5D9D"/>
    <w:rsid w:val="786C12A0"/>
    <w:rsid w:val="788D23C4"/>
    <w:rsid w:val="78A10475"/>
    <w:rsid w:val="78AF300E"/>
    <w:rsid w:val="78B538C5"/>
    <w:rsid w:val="78BD4AF3"/>
    <w:rsid w:val="78CF7CC0"/>
    <w:rsid w:val="792067C5"/>
    <w:rsid w:val="79327D64"/>
    <w:rsid w:val="793A736F"/>
    <w:rsid w:val="79400351"/>
    <w:rsid w:val="798E6DF9"/>
    <w:rsid w:val="79D32F3F"/>
    <w:rsid w:val="7A086AC3"/>
    <w:rsid w:val="7A0E644E"/>
    <w:rsid w:val="7A145E3C"/>
    <w:rsid w:val="7A1E29C1"/>
    <w:rsid w:val="7A286FF8"/>
    <w:rsid w:val="7A2E0F01"/>
    <w:rsid w:val="7A397292"/>
    <w:rsid w:val="7A3F4A1F"/>
    <w:rsid w:val="7A4024A0"/>
    <w:rsid w:val="7A427BA1"/>
    <w:rsid w:val="7A6F776C"/>
    <w:rsid w:val="7A781667"/>
    <w:rsid w:val="7A890316"/>
    <w:rsid w:val="7A962EAF"/>
    <w:rsid w:val="7A9A6032"/>
    <w:rsid w:val="7AA8398E"/>
    <w:rsid w:val="7AAB2E79"/>
    <w:rsid w:val="7AB114DA"/>
    <w:rsid w:val="7AB46BDC"/>
    <w:rsid w:val="7ACE7785"/>
    <w:rsid w:val="7AD2618C"/>
    <w:rsid w:val="7ADB5F45"/>
    <w:rsid w:val="7AE91634"/>
    <w:rsid w:val="7AF93F93"/>
    <w:rsid w:val="7B311A28"/>
    <w:rsid w:val="7B3274AA"/>
    <w:rsid w:val="7B453F4C"/>
    <w:rsid w:val="7B5B0864"/>
    <w:rsid w:val="7B625A7B"/>
    <w:rsid w:val="7B704D90"/>
    <w:rsid w:val="7B756C9A"/>
    <w:rsid w:val="7B7C7F0D"/>
    <w:rsid w:val="7B97365B"/>
    <w:rsid w:val="7B9A2A84"/>
    <w:rsid w:val="7BB00DB8"/>
    <w:rsid w:val="7BCD0723"/>
    <w:rsid w:val="7BEE765B"/>
    <w:rsid w:val="7BEF30E0"/>
    <w:rsid w:val="7BEF6963"/>
    <w:rsid w:val="7BF00B62"/>
    <w:rsid w:val="7BF5086D"/>
    <w:rsid w:val="7BF604ED"/>
    <w:rsid w:val="7BFC23F6"/>
    <w:rsid w:val="7C345DD3"/>
    <w:rsid w:val="7C42096C"/>
    <w:rsid w:val="7C517780"/>
    <w:rsid w:val="7C582B10"/>
    <w:rsid w:val="7C5B3A94"/>
    <w:rsid w:val="7C6D6606"/>
    <w:rsid w:val="7C8F0A6B"/>
    <w:rsid w:val="7C933BEE"/>
    <w:rsid w:val="7CA76112"/>
    <w:rsid w:val="7CB244A3"/>
    <w:rsid w:val="7CB90965"/>
    <w:rsid w:val="7CC443BD"/>
    <w:rsid w:val="7CD70E5F"/>
    <w:rsid w:val="7CF11A09"/>
    <w:rsid w:val="7CF22D0E"/>
    <w:rsid w:val="7CFF0D1F"/>
    <w:rsid w:val="7CFF725B"/>
    <w:rsid w:val="7D0211AE"/>
    <w:rsid w:val="7D084EB2"/>
    <w:rsid w:val="7D0D6157"/>
    <w:rsid w:val="7D4675AB"/>
    <w:rsid w:val="7D6577CA"/>
    <w:rsid w:val="7D85447B"/>
    <w:rsid w:val="7D952517"/>
    <w:rsid w:val="7D99311C"/>
    <w:rsid w:val="7D9F2E27"/>
    <w:rsid w:val="7DD93F05"/>
    <w:rsid w:val="7DE30FF5"/>
    <w:rsid w:val="7DFE2E40"/>
    <w:rsid w:val="7E0A24D6"/>
    <w:rsid w:val="7E0A7F58"/>
    <w:rsid w:val="7E0E695E"/>
    <w:rsid w:val="7E125364"/>
    <w:rsid w:val="7E1C5C73"/>
    <w:rsid w:val="7E4423EC"/>
    <w:rsid w:val="7E53034C"/>
    <w:rsid w:val="7E535DCD"/>
    <w:rsid w:val="7E575140"/>
    <w:rsid w:val="7E5A0FDB"/>
    <w:rsid w:val="7E607661"/>
    <w:rsid w:val="7E695D73"/>
    <w:rsid w:val="7E6E21FA"/>
    <w:rsid w:val="7E944638"/>
    <w:rsid w:val="7EB3166A"/>
    <w:rsid w:val="7EB53966"/>
    <w:rsid w:val="7EC5068B"/>
    <w:rsid w:val="7EEE184F"/>
    <w:rsid w:val="7F0F3F82"/>
    <w:rsid w:val="7F1352D2"/>
    <w:rsid w:val="7F1C1099"/>
    <w:rsid w:val="7F20609B"/>
    <w:rsid w:val="7F5D1B03"/>
    <w:rsid w:val="7F995383"/>
    <w:rsid w:val="7FC21827"/>
    <w:rsid w:val="7FC250AB"/>
    <w:rsid w:val="7FCC54DB"/>
    <w:rsid w:val="7FE27B5E"/>
    <w:rsid w:val="7FE4525F"/>
    <w:rsid w:val="7FEA7168"/>
    <w:rsid w:val="7FF16AF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5B9BD5" miterlimit="8" joinstyle="miter" endarrow="open"/>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0"/>
    <w:pPr>
      <w:keepNext/>
      <w:keepLines/>
      <w:spacing w:line="416" w:lineRule="auto"/>
      <w:outlineLvl w:val="1"/>
    </w:pPr>
    <w:rPr>
      <w:rFonts w:ascii="Arial" w:hAnsi="Arial" w:eastAsia="黑体"/>
      <w:b/>
      <w:bCs/>
      <w:sz w:val="32"/>
      <w:szCs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6"/>
    <w:basedOn w:val="1"/>
    <w:next w:val="1"/>
    <w:autoRedefine/>
    <w:unhideWhenUsed/>
    <w:qFormat/>
    <w:uiPriority w:val="0"/>
    <w:pPr>
      <w:keepNext/>
      <w:keepLines/>
      <w:spacing w:before="240" w:after="64" w:line="320" w:lineRule="auto"/>
      <w:outlineLvl w:val="5"/>
    </w:pPr>
    <w:rPr>
      <w:rFonts w:ascii="Cambria" w:hAnsi="Cambria"/>
      <w:b/>
      <w:bCs/>
      <w:sz w:val="24"/>
    </w:rPr>
  </w:style>
  <w:style w:type="character" w:default="1" w:styleId="23">
    <w:name w:val="Default Paragraph Font"/>
    <w:autoRedefine/>
    <w:unhideWhenUsed/>
    <w:qFormat/>
    <w:uiPriority w:val="1"/>
  </w:style>
  <w:style w:type="table" w:default="1" w:styleId="21">
    <w:name w:val="Normal Table"/>
    <w:autoRedefine/>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Document Map"/>
    <w:basedOn w:val="1"/>
    <w:link w:val="39"/>
    <w:autoRedefine/>
    <w:qFormat/>
    <w:uiPriority w:val="0"/>
    <w:rPr>
      <w:rFonts w:ascii="宋体" w:eastAsia="宋体"/>
      <w:sz w:val="18"/>
      <w:szCs w:val="18"/>
    </w:rPr>
  </w:style>
  <w:style w:type="paragraph" w:styleId="8">
    <w:name w:val="annotation text"/>
    <w:basedOn w:val="1"/>
    <w:autoRedefine/>
    <w:qFormat/>
    <w:uiPriority w:val="0"/>
    <w:pPr>
      <w:jc w:val="left"/>
    </w:pPr>
  </w:style>
  <w:style w:type="paragraph" w:styleId="9">
    <w:name w:val="Body Text"/>
    <w:basedOn w:val="1"/>
    <w:autoRedefine/>
    <w:qFormat/>
    <w:uiPriority w:val="0"/>
    <w:pPr>
      <w:spacing w:after="120" w:afterLines="0" w:afterAutospacing="0"/>
    </w:pPr>
  </w:style>
  <w:style w:type="paragraph" w:styleId="10">
    <w:name w:val="Body Text Indent"/>
    <w:basedOn w:val="1"/>
    <w:next w:val="6"/>
    <w:autoRedefine/>
    <w:qFormat/>
    <w:uiPriority w:val="0"/>
    <w:pPr>
      <w:spacing w:after="120"/>
      <w:ind w:left="420" w:leftChars="200"/>
    </w:pPr>
  </w:style>
  <w:style w:type="paragraph" w:styleId="11">
    <w:name w:val="Plain Text"/>
    <w:basedOn w:val="1"/>
    <w:autoRedefine/>
    <w:qFormat/>
    <w:uiPriority w:val="0"/>
    <w:rPr>
      <w:rFonts w:ascii="宋体" w:hAnsi="Courier New" w:cs="Courier New"/>
      <w:szCs w:val="21"/>
    </w:rPr>
  </w:style>
  <w:style w:type="paragraph" w:styleId="12">
    <w:name w:val="Balloon Text"/>
    <w:basedOn w:val="1"/>
    <w:link w:val="37"/>
    <w:autoRedefine/>
    <w:qFormat/>
    <w:uiPriority w:val="0"/>
    <w:rPr>
      <w:sz w:val="18"/>
      <w:szCs w:val="18"/>
    </w:rPr>
  </w:style>
  <w:style w:type="paragraph" w:styleId="13">
    <w:name w:val="footer"/>
    <w:basedOn w:val="1"/>
    <w:autoRedefine/>
    <w:qFormat/>
    <w:uiPriority w:val="0"/>
    <w:pPr>
      <w:tabs>
        <w:tab w:val="center" w:pos="4153"/>
        <w:tab w:val="right" w:pos="8306"/>
      </w:tabs>
      <w:snapToGrid w:val="0"/>
      <w:jc w:val="left"/>
    </w:pPr>
    <w:rPr>
      <w:sz w:val="18"/>
      <w:szCs w:val="18"/>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Normal (Web)"/>
    <w:basedOn w:val="1"/>
    <w:autoRedefine/>
    <w:qFormat/>
    <w:uiPriority w:val="0"/>
    <w:pPr>
      <w:jc w:val="left"/>
    </w:pPr>
    <w:rPr>
      <w:rFonts w:cs="Times New Roman"/>
      <w:kern w:val="0"/>
      <w:sz w:val="24"/>
    </w:rPr>
  </w:style>
  <w:style w:type="paragraph" w:styleId="18">
    <w:name w:val="Title"/>
    <w:basedOn w:val="1"/>
    <w:next w:val="1"/>
    <w:autoRedefine/>
    <w:qFormat/>
    <w:uiPriority w:val="0"/>
    <w:pPr>
      <w:wordWrap w:val="0"/>
      <w:overflowPunct w:val="0"/>
      <w:ind w:firstLine="200" w:firstLineChars="200"/>
      <w:jc w:val="center"/>
      <w:outlineLvl w:val="0"/>
    </w:pPr>
    <w:rPr>
      <w:rFonts w:ascii="宋体" w:hAnsi="Arial"/>
      <w:b/>
      <w:bCs/>
      <w:color w:val="000000"/>
      <w:sz w:val="32"/>
      <w:szCs w:val="32"/>
    </w:rPr>
  </w:style>
  <w:style w:type="paragraph" w:styleId="19">
    <w:name w:val="Body Text First Indent"/>
    <w:basedOn w:val="9"/>
    <w:autoRedefine/>
    <w:qFormat/>
    <w:uiPriority w:val="0"/>
    <w:pPr>
      <w:ind w:firstLine="420" w:firstLineChars="100"/>
    </w:pPr>
  </w:style>
  <w:style w:type="paragraph" w:styleId="20">
    <w:name w:val="Body Text First Indent 2"/>
    <w:basedOn w:val="10"/>
    <w:next w:val="1"/>
    <w:autoRedefine/>
    <w:qFormat/>
    <w:uiPriority w:val="0"/>
    <w:pPr>
      <w:ind w:firstLine="420" w:firstLineChars="200"/>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page number"/>
    <w:basedOn w:val="23"/>
    <w:autoRedefine/>
    <w:qFormat/>
    <w:uiPriority w:val="0"/>
  </w:style>
  <w:style w:type="character" w:styleId="26">
    <w:name w:val="FollowedHyperlink"/>
    <w:basedOn w:val="23"/>
    <w:autoRedefine/>
    <w:qFormat/>
    <w:uiPriority w:val="0"/>
    <w:rPr>
      <w:color w:val="323232"/>
      <w:u w:val="none"/>
    </w:rPr>
  </w:style>
  <w:style w:type="character" w:styleId="27">
    <w:name w:val="Emphasis"/>
    <w:basedOn w:val="23"/>
    <w:autoRedefine/>
    <w:qFormat/>
    <w:uiPriority w:val="0"/>
    <w:rPr>
      <w:color w:val="E4151F"/>
    </w:rPr>
  </w:style>
  <w:style w:type="character" w:styleId="28">
    <w:name w:val="HTML Definition"/>
    <w:basedOn w:val="23"/>
    <w:autoRedefine/>
    <w:qFormat/>
    <w:uiPriority w:val="0"/>
    <w:rPr>
      <w:i/>
    </w:rPr>
  </w:style>
  <w:style w:type="character" w:styleId="29">
    <w:name w:val="HTML Acronym"/>
    <w:basedOn w:val="23"/>
    <w:autoRedefine/>
    <w:qFormat/>
    <w:uiPriority w:val="0"/>
  </w:style>
  <w:style w:type="character" w:styleId="30">
    <w:name w:val="HTML Variable"/>
    <w:basedOn w:val="23"/>
    <w:autoRedefine/>
    <w:qFormat/>
    <w:uiPriority w:val="0"/>
    <w:rPr>
      <w:i/>
    </w:rPr>
  </w:style>
  <w:style w:type="character" w:styleId="31">
    <w:name w:val="Hyperlink"/>
    <w:basedOn w:val="23"/>
    <w:autoRedefine/>
    <w:qFormat/>
    <w:uiPriority w:val="0"/>
    <w:rPr>
      <w:color w:val="323232"/>
      <w:u w:val="none"/>
    </w:rPr>
  </w:style>
  <w:style w:type="character" w:styleId="32">
    <w:name w:val="HTML Code"/>
    <w:basedOn w:val="23"/>
    <w:autoRedefine/>
    <w:qFormat/>
    <w:uiPriority w:val="0"/>
    <w:rPr>
      <w:rFonts w:ascii="Courier New" w:hAnsi="Courier New"/>
      <w:sz w:val="20"/>
    </w:rPr>
  </w:style>
  <w:style w:type="character" w:styleId="33">
    <w:name w:val="annotation reference"/>
    <w:basedOn w:val="23"/>
    <w:autoRedefine/>
    <w:qFormat/>
    <w:uiPriority w:val="0"/>
    <w:rPr>
      <w:sz w:val="21"/>
      <w:szCs w:val="21"/>
    </w:rPr>
  </w:style>
  <w:style w:type="character" w:styleId="34">
    <w:name w:val="HTML Cite"/>
    <w:basedOn w:val="23"/>
    <w:autoRedefine/>
    <w:qFormat/>
    <w:uiPriority w:val="0"/>
    <w:rPr>
      <w:i/>
    </w:rPr>
  </w:style>
  <w:style w:type="character" w:customStyle="1" w:styleId="35">
    <w:name w:val="hover22"/>
    <w:basedOn w:val="23"/>
    <w:autoRedefine/>
    <w:qFormat/>
    <w:uiPriority w:val="0"/>
  </w:style>
  <w:style w:type="character" w:customStyle="1" w:styleId="36">
    <w:name w:val="hover23"/>
    <w:basedOn w:val="23"/>
    <w:autoRedefine/>
    <w:qFormat/>
    <w:uiPriority w:val="0"/>
    <w:rPr>
      <w:shd w:val="clear" w:color="auto" w:fill="FFFFFF"/>
    </w:rPr>
  </w:style>
  <w:style w:type="character" w:customStyle="1" w:styleId="37">
    <w:name w:val="批注框文本 Char"/>
    <w:basedOn w:val="23"/>
    <w:link w:val="12"/>
    <w:autoRedefine/>
    <w:qFormat/>
    <w:uiPriority w:val="0"/>
    <w:rPr>
      <w:rFonts w:asciiTheme="minorHAnsi" w:hAnsiTheme="minorHAnsi" w:eastAsiaTheme="minorEastAsia" w:cstheme="minorBidi"/>
      <w:kern w:val="2"/>
      <w:sz w:val="18"/>
      <w:szCs w:val="18"/>
    </w:rPr>
  </w:style>
  <w:style w:type="character" w:customStyle="1" w:styleId="38">
    <w:name w:val="标题 1 Char"/>
    <w:basedOn w:val="23"/>
    <w:link w:val="2"/>
    <w:autoRedefine/>
    <w:qFormat/>
    <w:uiPriority w:val="0"/>
    <w:rPr>
      <w:rFonts w:asciiTheme="minorHAnsi" w:hAnsiTheme="minorHAnsi" w:eastAsiaTheme="minorEastAsia" w:cstheme="minorBidi"/>
      <w:b/>
      <w:bCs/>
      <w:kern w:val="44"/>
      <w:sz w:val="44"/>
      <w:szCs w:val="44"/>
    </w:rPr>
  </w:style>
  <w:style w:type="character" w:customStyle="1" w:styleId="39">
    <w:name w:val="文档结构图 Char"/>
    <w:basedOn w:val="23"/>
    <w:link w:val="7"/>
    <w:autoRedefine/>
    <w:qFormat/>
    <w:uiPriority w:val="0"/>
    <w:rPr>
      <w:rFonts w:ascii="宋体" w:hAnsiTheme="minorHAnsi" w:cstheme="minorBidi"/>
      <w:kern w:val="2"/>
      <w:sz w:val="18"/>
      <w:szCs w:val="18"/>
    </w:rPr>
  </w:style>
  <w:style w:type="character" w:customStyle="1" w:styleId="40">
    <w:name w:val="font31"/>
    <w:basedOn w:val="23"/>
    <w:autoRedefine/>
    <w:qFormat/>
    <w:uiPriority w:val="0"/>
    <w:rPr>
      <w:rFonts w:hint="eastAsia" w:ascii="宋体" w:hAnsi="宋体" w:eastAsia="宋体" w:cs="宋体"/>
      <w:color w:val="0C0C0C"/>
      <w:sz w:val="21"/>
      <w:szCs w:val="21"/>
      <w:u w:val="none"/>
    </w:rPr>
  </w:style>
  <w:style w:type="character" w:customStyle="1" w:styleId="41">
    <w:name w:val="font21"/>
    <w:basedOn w:val="23"/>
    <w:autoRedefine/>
    <w:qFormat/>
    <w:uiPriority w:val="0"/>
    <w:rPr>
      <w:rFonts w:hint="eastAsia" w:ascii="宋体" w:hAnsi="宋体" w:eastAsia="宋体" w:cs="宋体"/>
      <w:color w:val="FF0000"/>
      <w:sz w:val="21"/>
      <w:szCs w:val="21"/>
      <w:u w:val="none"/>
    </w:rPr>
  </w:style>
  <w:style w:type="paragraph" w:customStyle="1" w:styleId="42">
    <w:name w:val="Other|1"/>
    <w:basedOn w:val="1"/>
    <w:autoRedefine/>
    <w:qFormat/>
    <w:uiPriority w:val="0"/>
    <w:pPr>
      <w:widowControl w:val="0"/>
      <w:shd w:val="clear" w:color="auto" w:fill="auto"/>
      <w:spacing w:line="379"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17806</Words>
  <Characters>20667</Characters>
  <Lines>14</Lines>
  <Paragraphs>46</Paragraphs>
  <TotalTime>53</TotalTime>
  <ScaleCrop>false</ScaleCrop>
  <LinksUpToDate>false</LinksUpToDate>
  <CharactersWithSpaces>21596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99360</dc:creator>
  <cp:lastModifiedBy>Administrator</cp:lastModifiedBy>
  <cp:lastPrinted>2024-05-10T00:40:00Z</cp:lastPrinted>
  <dcterms:modified xsi:type="dcterms:W3CDTF">2024-05-22T08:15:02Z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FA99A5E81901498CB51392568BD1E5C2_13</vt:lpwstr>
  </property>
</Properties>
</file>